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28" w:rsidRDefault="004B1D28" w:rsidP="004B1D28">
      <w:pPr>
        <w:pStyle w:val="1"/>
        <w:rPr>
          <w:rFonts w:ascii="Times New Roman" w:hAnsi="Times New Roman"/>
          <w:b w:val="0"/>
          <w:sz w:val="24"/>
          <w:szCs w:val="24"/>
        </w:rPr>
      </w:pPr>
      <w:r>
        <w:rPr>
          <w:rFonts w:ascii="Times New Roman" w:hAnsi="Times New Roman"/>
          <w:b w:val="0"/>
          <w:sz w:val="24"/>
          <w:szCs w:val="24"/>
        </w:rPr>
        <w:t xml:space="preserve">ГЛАВА СОЛОДЧИНСКОГО СЕЛЬСКОГО ПОСЕЛЕНИЯ </w:t>
      </w:r>
    </w:p>
    <w:p w:rsidR="004B1D28" w:rsidRDefault="004B1D28" w:rsidP="004B1D28">
      <w:pPr>
        <w:pStyle w:val="1"/>
        <w:rPr>
          <w:rFonts w:ascii="Times New Roman" w:hAnsi="Times New Roman"/>
          <w:b w:val="0"/>
          <w:sz w:val="24"/>
          <w:szCs w:val="24"/>
        </w:rPr>
      </w:pPr>
      <w:r>
        <w:rPr>
          <w:rFonts w:ascii="Times New Roman" w:hAnsi="Times New Roman"/>
          <w:b w:val="0"/>
          <w:sz w:val="24"/>
          <w:szCs w:val="24"/>
        </w:rPr>
        <w:t>ОЛЬХОВСКОГО МУНИЦИПАЛЬНОГО РАЙОНА ВОЛГОГРАДСКОЙ ОБЛАСТИ</w:t>
      </w:r>
    </w:p>
    <w:p w:rsidR="004B1D28" w:rsidRDefault="004B1D28" w:rsidP="004B1D28">
      <w:pPr>
        <w:pStyle w:val="1"/>
        <w:rPr>
          <w:rFonts w:ascii="Times New Roman" w:hAnsi="Times New Roman"/>
          <w:b w:val="0"/>
          <w:sz w:val="24"/>
          <w:szCs w:val="24"/>
        </w:rPr>
      </w:pPr>
      <w:r>
        <w:rPr>
          <w:rFonts w:ascii="Times New Roman" w:hAnsi="Times New Roman"/>
          <w:b w:val="0"/>
          <w:sz w:val="24"/>
          <w:szCs w:val="24"/>
        </w:rPr>
        <w:t>ПОСТАНОВЛЕНИЕ</w:t>
      </w:r>
    </w:p>
    <w:p w:rsidR="004B1D28" w:rsidRDefault="004B1D28" w:rsidP="004B1D28">
      <w:pPr>
        <w:rPr>
          <w:rFonts w:ascii="Times New Roman" w:hAnsi="Times New Roman"/>
          <w:sz w:val="24"/>
          <w:szCs w:val="24"/>
        </w:rPr>
      </w:pPr>
    </w:p>
    <w:p w:rsidR="004B1D28" w:rsidRDefault="004B1D28" w:rsidP="004B1D28">
      <w:pPr>
        <w:pStyle w:val="1"/>
        <w:jc w:val="left"/>
        <w:rPr>
          <w:rFonts w:ascii="Times New Roman" w:hAnsi="Times New Roman"/>
          <w:b w:val="0"/>
          <w:sz w:val="24"/>
          <w:szCs w:val="24"/>
        </w:rPr>
      </w:pPr>
      <w:r>
        <w:rPr>
          <w:rFonts w:ascii="Times New Roman" w:hAnsi="Times New Roman"/>
          <w:b w:val="0"/>
          <w:sz w:val="24"/>
          <w:szCs w:val="24"/>
        </w:rPr>
        <w:t>от 10.03.2010   N 11</w:t>
      </w:r>
    </w:p>
    <w:p w:rsidR="004B1D28" w:rsidRDefault="004B1D28" w:rsidP="004B1D28">
      <w:pPr>
        <w:pStyle w:val="1"/>
        <w:jc w:val="left"/>
        <w:rPr>
          <w:rFonts w:ascii="Times New Roman" w:hAnsi="Times New Roman"/>
          <w:b w:val="0"/>
          <w:sz w:val="24"/>
          <w:szCs w:val="24"/>
        </w:rPr>
      </w:pPr>
      <w:r>
        <w:rPr>
          <w:rFonts w:ascii="Times New Roman" w:hAnsi="Times New Roman"/>
          <w:b w:val="0"/>
          <w:sz w:val="24"/>
          <w:szCs w:val="24"/>
        </w:rPr>
        <w:br/>
        <w:t xml:space="preserve">Об утверждении Положения «О порядке </w:t>
      </w:r>
    </w:p>
    <w:p w:rsidR="004B1D28" w:rsidRDefault="004B1D28" w:rsidP="004B1D28">
      <w:pPr>
        <w:pStyle w:val="1"/>
        <w:jc w:val="left"/>
        <w:rPr>
          <w:rFonts w:ascii="Times New Roman" w:hAnsi="Times New Roman"/>
          <w:b w:val="0"/>
          <w:sz w:val="24"/>
          <w:szCs w:val="24"/>
        </w:rPr>
      </w:pPr>
      <w:r>
        <w:rPr>
          <w:rFonts w:ascii="Times New Roman" w:hAnsi="Times New Roman"/>
          <w:b w:val="0"/>
          <w:sz w:val="24"/>
          <w:szCs w:val="24"/>
        </w:rPr>
        <w:t xml:space="preserve">проведения антикоррупционной экспертизы </w:t>
      </w:r>
    </w:p>
    <w:p w:rsidR="004B1D28" w:rsidRDefault="004B1D28" w:rsidP="004B1D28">
      <w:pPr>
        <w:pStyle w:val="1"/>
        <w:jc w:val="left"/>
        <w:rPr>
          <w:rFonts w:ascii="Times New Roman" w:hAnsi="Times New Roman"/>
          <w:b w:val="0"/>
          <w:sz w:val="24"/>
          <w:szCs w:val="24"/>
        </w:rPr>
      </w:pPr>
      <w:r>
        <w:rPr>
          <w:rFonts w:ascii="Times New Roman" w:hAnsi="Times New Roman"/>
          <w:b w:val="0"/>
          <w:sz w:val="24"/>
          <w:szCs w:val="24"/>
        </w:rPr>
        <w:t xml:space="preserve">нормативных правовых актов и  проектов </w:t>
      </w:r>
    </w:p>
    <w:p w:rsidR="004B1D28" w:rsidRDefault="004B1D28" w:rsidP="004B1D28">
      <w:pPr>
        <w:pStyle w:val="1"/>
        <w:jc w:val="left"/>
        <w:rPr>
          <w:rFonts w:ascii="Times New Roman" w:hAnsi="Times New Roman"/>
          <w:b w:val="0"/>
          <w:sz w:val="24"/>
          <w:szCs w:val="24"/>
        </w:rPr>
      </w:pPr>
      <w:r>
        <w:rPr>
          <w:rFonts w:ascii="Times New Roman" w:hAnsi="Times New Roman"/>
          <w:b w:val="0"/>
          <w:sz w:val="24"/>
          <w:szCs w:val="24"/>
        </w:rPr>
        <w:t xml:space="preserve">нормативных правовых актов главы и </w:t>
      </w:r>
    </w:p>
    <w:p w:rsidR="004B1D28" w:rsidRDefault="004B1D28" w:rsidP="004B1D28">
      <w:pPr>
        <w:pStyle w:val="1"/>
        <w:jc w:val="left"/>
        <w:rPr>
          <w:rFonts w:ascii="Times New Roman" w:hAnsi="Times New Roman"/>
          <w:b w:val="0"/>
          <w:sz w:val="24"/>
          <w:szCs w:val="24"/>
        </w:rPr>
      </w:pPr>
      <w:r>
        <w:rPr>
          <w:rFonts w:ascii="Times New Roman" w:hAnsi="Times New Roman"/>
          <w:b w:val="0"/>
          <w:sz w:val="24"/>
          <w:szCs w:val="24"/>
        </w:rPr>
        <w:t xml:space="preserve">администрации  Солодчинского </w:t>
      </w:r>
      <w:proofErr w:type="gramStart"/>
      <w:r>
        <w:rPr>
          <w:rFonts w:ascii="Times New Roman" w:hAnsi="Times New Roman"/>
          <w:b w:val="0"/>
          <w:sz w:val="24"/>
          <w:szCs w:val="24"/>
        </w:rPr>
        <w:t>сельского</w:t>
      </w:r>
      <w:proofErr w:type="gramEnd"/>
      <w:r>
        <w:rPr>
          <w:rFonts w:ascii="Times New Roman" w:hAnsi="Times New Roman"/>
          <w:b w:val="0"/>
          <w:sz w:val="24"/>
          <w:szCs w:val="24"/>
        </w:rPr>
        <w:t xml:space="preserve"> </w:t>
      </w:r>
    </w:p>
    <w:p w:rsidR="004B1D28" w:rsidRDefault="004B1D28" w:rsidP="004B1D28">
      <w:pPr>
        <w:pStyle w:val="1"/>
        <w:jc w:val="left"/>
        <w:rPr>
          <w:rFonts w:ascii="Times New Roman" w:hAnsi="Times New Roman"/>
          <w:b w:val="0"/>
          <w:sz w:val="24"/>
          <w:szCs w:val="24"/>
        </w:rPr>
      </w:pPr>
      <w:r>
        <w:rPr>
          <w:rFonts w:ascii="Times New Roman" w:hAnsi="Times New Roman"/>
          <w:b w:val="0"/>
          <w:sz w:val="24"/>
          <w:szCs w:val="24"/>
        </w:rPr>
        <w:t>поселения»</w:t>
      </w:r>
    </w:p>
    <w:p w:rsidR="004B1D28" w:rsidRDefault="004B1D28" w:rsidP="004B1D28">
      <w:pPr>
        <w:rPr>
          <w:rFonts w:ascii="Times New Roman" w:hAnsi="Times New Roman"/>
          <w:sz w:val="24"/>
          <w:szCs w:val="24"/>
        </w:rPr>
      </w:pPr>
    </w:p>
    <w:p w:rsidR="004B1D28" w:rsidRDefault="004B1D28" w:rsidP="004B1D28">
      <w:pPr>
        <w:rPr>
          <w:rFonts w:ascii="Times New Roman" w:hAnsi="Times New Roman"/>
          <w:sz w:val="24"/>
          <w:szCs w:val="24"/>
        </w:rPr>
      </w:pPr>
      <w:r>
        <w:rPr>
          <w:rFonts w:ascii="Times New Roman" w:hAnsi="Times New Roman"/>
          <w:sz w:val="24"/>
          <w:szCs w:val="24"/>
        </w:rPr>
        <w:t xml:space="preserve">В соответствии с Федеральным законом от 17.07.2009 г. N 172-ФЗ "Об антикоррупционной экспертизе нормативных правовых актов и проектов нормативных правовых актов" </w:t>
      </w:r>
    </w:p>
    <w:p w:rsidR="004B1D28" w:rsidRDefault="004B1D28" w:rsidP="004B1D28">
      <w:pPr>
        <w:rPr>
          <w:rFonts w:ascii="Times New Roman" w:hAnsi="Times New Roman"/>
          <w:sz w:val="24"/>
          <w:szCs w:val="24"/>
        </w:rPr>
      </w:pPr>
      <w:r>
        <w:rPr>
          <w:rFonts w:ascii="Times New Roman" w:hAnsi="Times New Roman"/>
          <w:sz w:val="24"/>
          <w:szCs w:val="24"/>
        </w:rPr>
        <w:t>ПОСТАНОВЛЯЮ:</w:t>
      </w:r>
    </w:p>
    <w:p w:rsidR="004B1D28" w:rsidRDefault="004B1D28" w:rsidP="004B1D28">
      <w:pPr>
        <w:rPr>
          <w:rFonts w:ascii="Times New Roman" w:hAnsi="Times New Roman"/>
          <w:sz w:val="24"/>
          <w:szCs w:val="24"/>
        </w:rPr>
      </w:pPr>
      <w:bookmarkStart w:id="0" w:name="sub_101"/>
      <w:r>
        <w:rPr>
          <w:rFonts w:ascii="Times New Roman" w:hAnsi="Times New Roman"/>
          <w:sz w:val="24"/>
          <w:szCs w:val="24"/>
        </w:rPr>
        <w:t xml:space="preserve">1. Утвердить Положение "О порядке проведения антикоррупционной экспертизы нормативных правовых актов и проектов нормативных правовых актов главы и администрации Солодчинского сельского поселения " согласно </w:t>
      </w:r>
      <w:hyperlink w:anchor="sub_1000" w:history="1">
        <w:r>
          <w:rPr>
            <w:rStyle w:val="a7"/>
            <w:rFonts w:ascii="Times New Roman" w:hAnsi="Times New Roman"/>
            <w:color w:val="008000"/>
            <w:sz w:val="24"/>
            <w:szCs w:val="24"/>
          </w:rPr>
          <w:t>приложению</w:t>
        </w:r>
      </w:hyperlink>
      <w:r>
        <w:rPr>
          <w:rFonts w:ascii="Times New Roman" w:hAnsi="Times New Roman"/>
          <w:sz w:val="24"/>
          <w:szCs w:val="24"/>
        </w:rPr>
        <w:t>.</w:t>
      </w:r>
    </w:p>
    <w:p w:rsidR="004B1D28" w:rsidRDefault="004B1D28" w:rsidP="004B1D28">
      <w:pPr>
        <w:rPr>
          <w:rFonts w:ascii="Times New Roman" w:hAnsi="Times New Roman"/>
          <w:sz w:val="24"/>
          <w:szCs w:val="24"/>
        </w:rPr>
      </w:pPr>
      <w:bookmarkStart w:id="1" w:name="sub_102"/>
      <w:bookmarkEnd w:id="0"/>
      <w:r>
        <w:rPr>
          <w:rFonts w:ascii="Times New Roman" w:hAnsi="Times New Roman"/>
          <w:sz w:val="24"/>
          <w:szCs w:val="24"/>
        </w:rPr>
        <w:t>2. Настоящее решение вступает в силу по истечении 10 дней со дня его обнародования.</w:t>
      </w:r>
    </w:p>
    <w:p w:rsidR="004B1D28" w:rsidRDefault="004B1D28" w:rsidP="004B1D28">
      <w:pPr>
        <w:rPr>
          <w:rFonts w:ascii="Times New Roman" w:hAnsi="Times New Roman"/>
          <w:sz w:val="24"/>
          <w:szCs w:val="24"/>
        </w:rPr>
      </w:pPr>
      <w:bookmarkStart w:id="2" w:name="sub_103"/>
      <w:bookmarkEnd w:id="1"/>
      <w:r>
        <w:rPr>
          <w:rFonts w:ascii="Times New Roman" w:hAnsi="Times New Roman"/>
          <w:sz w:val="24"/>
          <w:szCs w:val="24"/>
        </w:rPr>
        <w:t xml:space="preserve">3.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решения оставляю за собой.</w:t>
      </w:r>
    </w:p>
    <w:bookmarkEnd w:id="2"/>
    <w:p w:rsidR="004B1D28" w:rsidRDefault="004B1D28" w:rsidP="004B1D28">
      <w:pPr>
        <w:rPr>
          <w:rFonts w:ascii="Times New Roman" w:hAnsi="Times New Roman"/>
          <w:sz w:val="24"/>
          <w:szCs w:val="24"/>
        </w:rPr>
      </w:pPr>
    </w:p>
    <w:tbl>
      <w:tblPr>
        <w:tblW w:w="0" w:type="auto"/>
        <w:tblLook w:val="04A0" w:firstRow="1" w:lastRow="0" w:firstColumn="1" w:lastColumn="0" w:noHBand="0" w:noVBand="1"/>
      </w:tblPr>
      <w:tblGrid>
        <w:gridCol w:w="2880"/>
        <w:gridCol w:w="2880"/>
      </w:tblGrid>
      <w:tr w:rsidR="004B1D28" w:rsidTr="004B1D28">
        <w:tc>
          <w:tcPr>
            <w:tcW w:w="2880" w:type="dxa"/>
            <w:hideMark/>
          </w:tcPr>
          <w:p w:rsidR="004B1D28" w:rsidRDefault="004B1D28">
            <w:pPr>
              <w:pStyle w:val="a5"/>
              <w:rPr>
                <w:rFonts w:ascii="Times New Roman" w:hAnsi="Times New Roman"/>
                <w:sz w:val="24"/>
                <w:szCs w:val="24"/>
              </w:rPr>
            </w:pPr>
            <w:r>
              <w:rPr>
                <w:rFonts w:ascii="Times New Roman" w:hAnsi="Times New Roman"/>
                <w:sz w:val="24"/>
                <w:szCs w:val="24"/>
              </w:rPr>
              <w:t>Глава Солодчинского сельского поселения</w:t>
            </w:r>
          </w:p>
        </w:tc>
        <w:tc>
          <w:tcPr>
            <w:tcW w:w="2880" w:type="dxa"/>
            <w:hideMark/>
          </w:tcPr>
          <w:p w:rsidR="004B1D28" w:rsidRDefault="004B1D28">
            <w:pPr>
              <w:pStyle w:val="a6"/>
              <w:rPr>
                <w:rFonts w:ascii="Times New Roman" w:hAnsi="Times New Roman"/>
                <w:sz w:val="24"/>
                <w:szCs w:val="24"/>
              </w:rPr>
            </w:pPr>
            <w:r>
              <w:rPr>
                <w:rFonts w:ascii="Times New Roman" w:hAnsi="Times New Roman"/>
                <w:sz w:val="24"/>
                <w:szCs w:val="24"/>
              </w:rPr>
              <w:t>О.А. Ломова</w:t>
            </w:r>
          </w:p>
        </w:tc>
      </w:tr>
    </w:tbl>
    <w:p w:rsidR="004B1D28" w:rsidRDefault="004B1D28" w:rsidP="004B1D28">
      <w:pPr>
        <w:rPr>
          <w:rFonts w:ascii="Times New Roman" w:hAnsi="Times New Roman"/>
          <w:sz w:val="24"/>
          <w:szCs w:val="24"/>
        </w:rPr>
      </w:pPr>
    </w:p>
    <w:p w:rsidR="004B1D28" w:rsidRDefault="004B1D28" w:rsidP="004B1D28">
      <w:pPr>
        <w:pStyle w:val="a4"/>
        <w:rPr>
          <w:rFonts w:ascii="Times New Roman" w:hAnsi="Times New Roman"/>
          <w:i w:val="0"/>
          <w:sz w:val="24"/>
          <w:szCs w:val="24"/>
        </w:rPr>
      </w:pPr>
    </w:p>
    <w:p w:rsidR="004B1D28" w:rsidRDefault="004B1D28" w:rsidP="004B1D28">
      <w:pPr>
        <w:rPr>
          <w:rFonts w:ascii="Times New Roman" w:hAnsi="Times New Roman"/>
        </w:rPr>
      </w:pPr>
    </w:p>
    <w:p w:rsidR="004B1D28" w:rsidRDefault="004B1D28" w:rsidP="004B1D28">
      <w:pPr>
        <w:jc w:val="right"/>
        <w:rPr>
          <w:rFonts w:ascii="Times New Roman" w:hAnsi="Times New Roman"/>
          <w:bCs/>
          <w:color w:val="000080"/>
          <w:sz w:val="24"/>
          <w:szCs w:val="24"/>
        </w:rPr>
      </w:pPr>
    </w:p>
    <w:p w:rsidR="004B1D28" w:rsidRDefault="004B1D28" w:rsidP="004B1D28">
      <w:pPr>
        <w:jc w:val="right"/>
        <w:rPr>
          <w:rFonts w:ascii="Times New Roman" w:hAnsi="Times New Roman"/>
          <w:bCs/>
          <w:color w:val="000080"/>
          <w:sz w:val="24"/>
          <w:szCs w:val="24"/>
        </w:rPr>
      </w:pPr>
    </w:p>
    <w:p w:rsidR="004B1D28" w:rsidRDefault="004B1D28" w:rsidP="004B1D28">
      <w:pPr>
        <w:jc w:val="right"/>
        <w:rPr>
          <w:rFonts w:ascii="Times New Roman" w:hAnsi="Times New Roman"/>
          <w:bCs/>
          <w:color w:val="000080"/>
          <w:sz w:val="24"/>
          <w:szCs w:val="24"/>
        </w:rPr>
      </w:pPr>
    </w:p>
    <w:p w:rsidR="004B1D28" w:rsidRDefault="004B1D28" w:rsidP="004B1D28">
      <w:pPr>
        <w:jc w:val="right"/>
        <w:rPr>
          <w:rFonts w:ascii="Times New Roman" w:hAnsi="Times New Roman"/>
          <w:bCs/>
          <w:color w:val="000080"/>
          <w:sz w:val="24"/>
          <w:szCs w:val="24"/>
        </w:rPr>
      </w:pPr>
    </w:p>
    <w:p w:rsidR="004B1D28" w:rsidRDefault="004B1D28" w:rsidP="004B1D28">
      <w:pPr>
        <w:jc w:val="right"/>
        <w:rPr>
          <w:rFonts w:ascii="Times New Roman" w:hAnsi="Times New Roman"/>
          <w:bCs/>
          <w:color w:val="000080"/>
          <w:sz w:val="24"/>
          <w:szCs w:val="24"/>
        </w:rPr>
      </w:pPr>
    </w:p>
    <w:p w:rsidR="004B1D28" w:rsidRDefault="004B1D28" w:rsidP="004B1D28">
      <w:pPr>
        <w:jc w:val="right"/>
        <w:rPr>
          <w:rFonts w:ascii="Times New Roman" w:hAnsi="Times New Roman"/>
          <w:bCs/>
          <w:color w:val="000080"/>
          <w:sz w:val="24"/>
          <w:szCs w:val="24"/>
        </w:rPr>
      </w:pPr>
    </w:p>
    <w:p w:rsidR="004B1D28" w:rsidRDefault="004B1D28" w:rsidP="004B1D28">
      <w:pPr>
        <w:jc w:val="right"/>
        <w:rPr>
          <w:rFonts w:ascii="Times New Roman" w:hAnsi="Times New Roman"/>
          <w:bCs/>
          <w:color w:val="000080"/>
          <w:sz w:val="24"/>
          <w:szCs w:val="24"/>
        </w:rPr>
      </w:pPr>
    </w:p>
    <w:p w:rsidR="004B1D28" w:rsidRDefault="004B1D28" w:rsidP="004B1D28">
      <w:pPr>
        <w:jc w:val="right"/>
        <w:rPr>
          <w:rFonts w:ascii="Times New Roman" w:hAnsi="Times New Roman"/>
          <w:bCs/>
          <w:color w:val="000080"/>
          <w:sz w:val="24"/>
          <w:szCs w:val="24"/>
        </w:rPr>
      </w:pPr>
    </w:p>
    <w:p w:rsidR="004B1D28" w:rsidRDefault="004B1D28" w:rsidP="004B1D28">
      <w:pPr>
        <w:jc w:val="right"/>
        <w:rPr>
          <w:rFonts w:ascii="Times New Roman" w:hAnsi="Times New Roman"/>
          <w:bCs/>
          <w:color w:val="000080"/>
          <w:sz w:val="24"/>
          <w:szCs w:val="24"/>
        </w:rPr>
      </w:pPr>
    </w:p>
    <w:p w:rsidR="004B1D28" w:rsidRDefault="004B1D28" w:rsidP="004B1D28">
      <w:pPr>
        <w:jc w:val="right"/>
        <w:rPr>
          <w:rFonts w:ascii="Times New Roman" w:hAnsi="Times New Roman"/>
          <w:bCs/>
          <w:color w:val="000080"/>
          <w:sz w:val="24"/>
          <w:szCs w:val="24"/>
        </w:rPr>
      </w:pPr>
    </w:p>
    <w:p w:rsidR="004B1D28" w:rsidRDefault="004B1D28" w:rsidP="004B1D28">
      <w:pPr>
        <w:jc w:val="right"/>
        <w:rPr>
          <w:rFonts w:ascii="Times New Roman" w:hAnsi="Times New Roman"/>
          <w:bCs/>
          <w:color w:val="000080"/>
          <w:sz w:val="24"/>
          <w:szCs w:val="24"/>
        </w:rPr>
      </w:pPr>
    </w:p>
    <w:p w:rsidR="004B1D28" w:rsidRDefault="004B1D28" w:rsidP="004B1D28">
      <w:pPr>
        <w:jc w:val="right"/>
        <w:rPr>
          <w:rFonts w:ascii="Times New Roman" w:hAnsi="Times New Roman"/>
          <w:bCs/>
          <w:color w:val="000080"/>
          <w:sz w:val="24"/>
          <w:szCs w:val="24"/>
        </w:rPr>
      </w:pPr>
    </w:p>
    <w:p w:rsidR="004B1D28" w:rsidRDefault="004B1D28" w:rsidP="004B1D28">
      <w:pPr>
        <w:jc w:val="right"/>
        <w:rPr>
          <w:rFonts w:ascii="Times New Roman" w:hAnsi="Times New Roman"/>
          <w:bCs/>
          <w:color w:val="000080"/>
          <w:sz w:val="24"/>
          <w:szCs w:val="24"/>
        </w:rPr>
      </w:pPr>
    </w:p>
    <w:p w:rsidR="004B1D28" w:rsidRDefault="004B1D28" w:rsidP="004B1D28">
      <w:pPr>
        <w:jc w:val="right"/>
        <w:rPr>
          <w:rFonts w:ascii="Times New Roman" w:hAnsi="Times New Roman"/>
          <w:bCs/>
          <w:color w:val="000080"/>
          <w:sz w:val="24"/>
          <w:szCs w:val="24"/>
        </w:rPr>
      </w:pPr>
    </w:p>
    <w:p w:rsidR="004B1D28" w:rsidRDefault="004B1D28" w:rsidP="004B1D28">
      <w:pPr>
        <w:jc w:val="right"/>
        <w:rPr>
          <w:rFonts w:ascii="Times New Roman" w:hAnsi="Times New Roman"/>
          <w:bCs/>
          <w:color w:val="000080"/>
          <w:sz w:val="24"/>
          <w:szCs w:val="24"/>
        </w:rPr>
      </w:pPr>
    </w:p>
    <w:p w:rsidR="004B1D28" w:rsidRDefault="004B1D28" w:rsidP="004B1D28">
      <w:pPr>
        <w:jc w:val="right"/>
        <w:rPr>
          <w:rFonts w:ascii="Times New Roman" w:hAnsi="Times New Roman"/>
          <w:bCs/>
          <w:color w:val="000080"/>
          <w:sz w:val="24"/>
          <w:szCs w:val="24"/>
        </w:rPr>
      </w:pPr>
    </w:p>
    <w:p w:rsidR="004B1D28" w:rsidRDefault="004B1D28" w:rsidP="004B1D28">
      <w:pPr>
        <w:jc w:val="right"/>
        <w:rPr>
          <w:rFonts w:ascii="Times New Roman" w:hAnsi="Times New Roman"/>
          <w:bCs/>
          <w:color w:val="000080"/>
          <w:sz w:val="24"/>
          <w:szCs w:val="24"/>
        </w:rPr>
      </w:pPr>
    </w:p>
    <w:p w:rsidR="004B1D28" w:rsidRDefault="004B1D28" w:rsidP="004B1D28">
      <w:pPr>
        <w:jc w:val="right"/>
        <w:rPr>
          <w:rFonts w:ascii="Times New Roman" w:hAnsi="Times New Roman"/>
          <w:bCs/>
          <w:color w:val="000080"/>
          <w:sz w:val="24"/>
          <w:szCs w:val="24"/>
        </w:rPr>
      </w:pPr>
    </w:p>
    <w:p w:rsidR="004B1D28" w:rsidRDefault="004B1D28" w:rsidP="004B1D28">
      <w:pPr>
        <w:jc w:val="right"/>
        <w:rPr>
          <w:rFonts w:ascii="Times New Roman" w:hAnsi="Times New Roman"/>
          <w:bCs/>
          <w:color w:val="000080"/>
          <w:sz w:val="24"/>
          <w:szCs w:val="24"/>
        </w:rPr>
      </w:pPr>
    </w:p>
    <w:p w:rsidR="004B1D28" w:rsidRDefault="004B1D28" w:rsidP="004B1D28">
      <w:pPr>
        <w:jc w:val="right"/>
        <w:rPr>
          <w:rFonts w:ascii="Times New Roman" w:hAnsi="Times New Roman"/>
          <w:sz w:val="24"/>
          <w:szCs w:val="24"/>
        </w:rPr>
      </w:pPr>
      <w:r>
        <w:rPr>
          <w:rFonts w:ascii="Times New Roman" w:hAnsi="Times New Roman"/>
          <w:bCs/>
          <w:color w:val="000080"/>
          <w:sz w:val="24"/>
          <w:szCs w:val="24"/>
        </w:rPr>
        <w:lastRenderedPageBreak/>
        <w:t>Приложение</w:t>
      </w:r>
    </w:p>
    <w:p w:rsidR="004B1D28" w:rsidRDefault="004B1D28" w:rsidP="004B1D28">
      <w:pPr>
        <w:jc w:val="right"/>
        <w:rPr>
          <w:rFonts w:ascii="Times New Roman" w:hAnsi="Times New Roman"/>
          <w:bCs/>
          <w:color w:val="000080"/>
          <w:sz w:val="24"/>
          <w:szCs w:val="24"/>
        </w:rPr>
      </w:pPr>
      <w:r>
        <w:rPr>
          <w:rFonts w:ascii="Times New Roman" w:hAnsi="Times New Roman"/>
          <w:bCs/>
          <w:color w:val="000080"/>
          <w:sz w:val="24"/>
          <w:szCs w:val="24"/>
        </w:rPr>
        <w:t xml:space="preserve">к Постановлению главы  </w:t>
      </w:r>
    </w:p>
    <w:p w:rsidR="004B1D28" w:rsidRDefault="004B1D28" w:rsidP="004B1D28">
      <w:pPr>
        <w:jc w:val="right"/>
        <w:rPr>
          <w:rFonts w:ascii="Times New Roman" w:hAnsi="Times New Roman"/>
          <w:sz w:val="24"/>
          <w:szCs w:val="24"/>
        </w:rPr>
      </w:pPr>
      <w:r>
        <w:rPr>
          <w:rFonts w:ascii="Times New Roman" w:hAnsi="Times New Roman"/>
          <w:bCs/>
          <w:color w:val="000080"/>
          <w:sz w:val="24"/>
          <w:szCs w:val="24"/>
        </w:rPr>
        <w:t xml:space="preserve">Солодчинского сельского поселения </w:t>
      </w:r>
    </w:p>
    <w:p w:rsidR="004B1D28" w:rsidRDefault="004B1D28" w:rsidP="004B1D28">
      <w:pPr>
        <w:jc w:val="right"/>
        <w:rPr>
          <w:rFonts w:ascii="Times New Roman" w:hAnsi="Times New Roman"/>
          <w:sz w:val="24"/>
          <w:szCs w:val="24"/>
        </w:rPr>
      </w:pPr>
      <w:r>
        <w:rPr>
          <w:rFonts w:ascii="Times New Roman" w:hAnsi="Times New Roman"/>
          <w:sz w:val="24"/>
          <w:szCs w:val="24"/>
        </w:rPr>
        <w:t>от 10.03.2010  N 11</w:t>
      </w:r>
      <w:r>
        <w:rPr>
          <w:rFonts w:ascii="Times New Roman" w:hAnsi="Times New Roman"/>
          <w:sz w:val="24"/>
          <w:szCs w:val="24"/>
        </w:rPr>
        <w:tab/>
      </w:r>
    </w:p>
    <w:p w:rsidR="004B1D28" w:rsidRDefault="004B1D28" w:rsidP="004B1D28">
      <w:pPr>
        <w:pStyle w:val="1"/>
        <w:rPr>
          <w:rFonts w:ascii="Times New Roman" w:hAnsi="Times New Roman"/>
          <w:b w:val="0"/>
          <w:sz w:val="24"/>
          <w:szCs w:val="24"/>
        </w:rPr>
      </w:pPr>
      <w:r>
        <w:rPr>
          <w:rFonts w:ascii="Times New Roman" w:hAnsi="Times New Roman"/>
          <w:b w:val="0"/>
          <w:sz w:val="24"/>
          <w:szCs w:val="24"/>
        </w:rPr>
        <w:t>Положение</w:t>
      </w:r>
      <w:r>
        <w:rPr>
          <w:rFonts w:ascii="Times New Roman" w:hAnsi="Times New Roman"/>
          <w:b w:val="0"/>
          <w:sz w:val="24"/>
          <w:szCs w:val="24"/>
        </w:rPr>
        <w:br/>
      </w:r>
      <w:r>
        <w:rPr>
          <w:rFonts w:ascii="Times New Roman" w:hAnsi="Times New Roman"/>
          <w:sz w:val="24"/>
          <w:szCs w:val="24"/>
        </w:rPr>
        <w:t>о порядке проведения антикоррупционной экспертизы нормативных правовых актов и проектов нормативных правовых актов главы и администрации Солодчинского сельского поселения</w:t>
      </w:r>
    </w:p>
    <w:p w:rsidR="004B1D28" w:rsidRDefault="004B1D28" w:rsidP="004B1D28">
      <w:pPr>
        <w:rPr>
          <w:rFonts w:ascii="Times New Roman" w:hAnsi="Times New Roman"/>
          <w:sz w:val="24"/>
          <w:szCs w:val="24"/>
        </w:rPr>
      </w:pPr>
    </w:p>
    <w:p w:rsidR="004B1D28" w:rsidRDefault="004B1D28" w:rsidP="004B1D28">
      <w:pPr>
        <w:pStyle w:val="a3"/>
        <w:rPr>
          <w:rFonts w:ascii="Times New Roman" w:hAnsi="Times New Roman"/>
          <w:sz w:val="24"/>
          <w:szCs w:val="24"/>
        </w:rPr>
      </w:pPr>
      <w:bookmarkStart w:id="3" w:name="sub_1"/>
      <w:r>
        <w:rPr>
          <w:rFonts w:ascii="Times New Roman" w:hAnsi="Times New Roman"/>
          <w:bCs/>
          <w:color w:val="000080"/>
          <w:sz w:val="24"/>
          <w:szCs w:val="24"/>
        </w:rPr>
        <w:t>Статья 1</w:t>
      </w:r>
      <w:r>
        <w:rPr>
          <w:rFonts w:ascii="Times New Roman" w:hAnsi="Times New Roman"/>
          <w:sz w:val="24"/>
          <w:szCs w:val="24"/>
        </w:rPr>
        <w:t>. Общие положения</w:t>
      </w:r>
    </w:p>
    <w:bookmarkEnd w:id="3"/>
    <w:p w:rsidR="004B1D28" w:rsidRDefault="004B1D28" w:rsidP="004B1D28">
      <w:pPr>
        <w:rPr>
          <w:rFonts w:ascii="Times New Roman" w:hAnsi="Times New Roman"/>
          <w:sz w:val="24"/>
          <w:szCs w:val="24"/>
        </w:rPr>
      </w:pPr>
    </w:p>
    <w:p w:rsidR="004B1D28" w:rsidRDefault="004B1D28" w:rsidP="004B1D28">
      <w:pPr>
        <w:rPr>
          <w:rFonts w:ascii="Times New Roman" w:hAnsi="Times New Roman"/>
          <w:sz w:val="24"/>
          <w:szCs w:val="24"/>
        </w:rPr>
      </w:pPr>
      <w:bookmarkStart w:id="4" w:name="sub_11"/>
      <w:r>
        <w:rPr>
          <w:rFonts w:ascii="Times New Roman" w:hAnsi="Times New Roman"/>
          <w:sz w:val="24"/>
          <w:szCs w:val="24"/>
        </w:rPr>
        <w:t xml:space="preserve">1. </w:t>
      </w:r>
      <w:proofErr w:type="gramStart"/>
      <w:r>
        <w:rPr>
          <w:rFonts w:ascii="Times New Roman" w:hAnsi="Times New Roman"/>
          <w:sz w:val="24"/>
          <w:szCs w:val="24"/>
        </w:rPr>
        <w:t>Настоящее Положение в соответствии с Федеральными законами "О противодействии коррупции", "Об антикоррупционной экспертизе нормативных правовых актов и проектов нормативных правовых актов" устанавливает порядок проведения антикоррупционной экспертизы нормативных правовых актов и проектов нормативных правовых актов главы и администрации Солодчинского сельского поселения в целях выявления в них положений, способствующих созданию условий для проявления коррупции (далее - антикоррупционная экспертиза), порядок подготовки экспертных заключений о</w:t>
      </w:r>
      <w:proofErr w:type="gramEnd"/>
      <w:r>
        <w:rPr>
          <w:rFonts w:ascii="Times New Roman" w:hAnsi="Times New Roman"/>
          <w:sz w:val="24"/>
          <w:szCs w:val="24"/>
        </w:rPr>
        <w:t xml:space="preserve"> </w:t>
      </w:r>
      <w:proofErr w:type="gramStart"/>
      <w:r>
        <w:rPr>
          <w:rFonts w:ascii="Times New Roman" w:hAnsi="Times New Roman"/>
          <w:sz w:val="24"/>
          <w:szCs w:val="24"/>
        </w:rPr>
        <w:t>результатах</w:t>
      </w:r>
      <w:proofErr w:type="gramEnd"/>
      <w:r>
        <w:rPr>
          <w:rFonts w:ascii="Times New Roman" w:hAnsi="Times New Roman"/>
          <w:sz w:val="24"/>
          <w:szCs w:val="24"/>
        </w:rPr>
        <w:t xml:space="preserve"> антикоррупционной экспертизы нормативных правовых актов и проектов нормативных правовых актов главы и администрации Солодчинского сельского поселения.</w:t>
      </w:r>
    </w:p>
    <w:p w:rsidR="004B1D28" w:rsidRDefault="004B1D28" w:rsidP="004B1D28">
      <w:pPr>
        <w:rPr>
          <w:rFonts w:ascii="Times New Roman" w:hAnsi="Times New Roman"/>
          <w:sz w:val="24"/>
          <w:szCs w:val="24"/>
        </w:rPr>
      </w:pPr>
      <w:bookmarkStart w:id="5" w:name="sub_12"/>
      <w:bookmarkEnd w:id="4"/>
      <w:r>
        <w:rPr>
          <w:rFonts w:ascii="Times New Roman" w:hAnsi="Times New Roman"/>
          <w:sz w:val="24"/>
          <w:szCs w:val="24"/>
        </w:rPr>
        <w:t>2. Основными принципами антикоррупционной экспертизы являются:</w:t>
      </w:r>
    </w:p>
    <w:bookmarkEnd w:id="5"/>
    <w:p w:rsidR="004B1D28" w:rsidRDefault="004B1D28" w:rsidP="004B1D28">
      <w:pPr>
        <w:rPr>
          <w:rFonts w:ascii="Times New Roman" w:hAnsi="Times New Roman"/>
          <w:sz w:val="24"/>
          <w:szCs w:val="24"/>
        </w:rPr>
      </w:pPr>
      <w:r>
        <w:rPr>
          <w:rFonts w:ascii="Times New Roman" w:hAnsi="Times New Roman"/>
          <w:sz w:val="24"/>
          <w:szCs w:val="24"/>
        </w:rPr>
        <w:t>обязательность проведения антикоррупционной экспертизы;</w:t>
      </w:r>
    </w:p>
    <w:p w:rsidR="004B1D28" w:rsidRDefault="004B1D28" w:rsidP="004B1D28">
      <w:pPr>
        <w:rPr>
          <w:rFonts w:ascii="Times New Roman" w:hAnsi="Times New Roman"/>
          <w:sz w:val="24"/>
          <w:szCs w:val="24"/>
        </w:rPr>
      </w:pPr>
      <w:r>
        <w:rPr>
          <w:rFonts w:ascii="Times New Roman" w:hAnsi="Times New Roman"/>
          <w:sz w:val="24"/>
          <w:szCs w:val="24"/>
        </w:rPr>
        <w:t>оценка правового акта, проекта правового акта во взаимосвязи с другими нормативными правовыми актами;</w:t>
      </w:r>
    </w:p>
    <w:p w:rsidR="004B1D28" w:rsidRDefault="004B1D28" w:rsidP="004B1D28">
      <w:pPr>
        <w:rPr>
          <w:rFonts w:ascii="Times New Roman" w:hAnsi="Times New Roman"/>
          <w:sz w:val="24"/>
          <w:szCs w:val="24"/>
        </w:rPr>
      </w:pPr>
      <w:r>
        <w:rPr>
          <w:rFonts w:ascii="Times New Roman" w:hAnsi="Times New Roman"/>
          <w:sz w:val="24"/>
          <w:szCs w:val="24"/>
        </w:rPr>
        <w:t xml:space="preserve">обоснованность, объективность и </w:t>
      </w:r>
      <w:proofErr w:type="spellStart"/>
      <w:r>
        <w:rPr>
          <w:rFonts w:ascii="Times New Roman" w:hAnsi="Times New Roman"/>
          <w:sz w:val="24"/>
          <w:szCs w:val="24"/>
        </w:rPr>
        <w:t>проверяемость</w:t>
      </w:r>
      <w:proofErr w:type="spellEnd"/>
      <w:r>
        <w:rPr>
          <w:rFonts w:ascii="Times New Roman" w:hAnsi="Times New Roman"/>
          <w:sz w:val="24"/>
          <w:szCs w:val="24"/>
        </w:rPr>
        <w:t xml:space="preserve"> результатов антикоррупционной экспертизы;</w:t>
      </w:r>
    </w:p>
    <w:p w:rsidR="004B1D28" w:rsidRDefault="004B1D28" w:rsidP="004B1D28">
      <w:pPr>
        <w:rPr>
          <w:rFonts w:ascii="Times New Roman" w:hAnsi="Times New Roman"/>
          <w:sz w:val="24"/>
          <w:szCs w:val="24"/>
        </w:rPr>
      </w:pPr>
      <w:r>
        <w:rPr>
          <w:rFonts w:ascii="Times New Roman" w:hAnsi="Times New Roman"/>
          <w:sz w:val="24"/>
          <w:szCs w:val="24"/>
        </w:rPr>
        <w:t>компетентность лиц, проводящих антикоррупционную экспертизу;</w:t>
      </w:r>
    </w:p>
    <w:p w:rsidR="004B1D28" w:rsidRDefault="004B1D28" w:rsidP="004B1D28">
      <w:pPr>
        <w:rPr>
          <w:rFonts w:ascii="Times New Roman" w:hAnsi="Times New Roman"/>
          <w:sz w:val="24"/>
          <w:szCs w:val="24"/>
        </w:rPr>
      </w:pPr>
      <w:bookmarkStart w:id="6" w:name="sub_13"/>
      <w:r>
        <w:rPr>
          <w:rFonts w:ascii="Times New Roman" w:hAnsi="Times New Roman"/>
          <w:sz w:val="24"/>
          <w:szCs w:val="24"/>
        </w:rPr>
        <w:t>3. Антикоррупционная экспертиза проводится специалистом администрации Солодчинского сельского поселения (далее - специалист) в соответствии с методикой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утвержденной постановлением Правительства Российской Федерации, настоящим Положением.</w:t>
      </w:r>
    </w:p>
    <w:bookmarkEnd w:id="6"/>
    <w:p w:rsidR="004B1D28" w:rsidRDefault="004B1D28" w:rsidP="004B1D28">
      <w:pPr>
        <w:rPr>
          <w:rFonts w:ascii="Times New Roman" w:hAnsi="Times New Roman"/>
          <w:sz w:val="24"/>
          <w:szCs w:val="24"/>
        </w:rPr>
      </w:pPr>
    </w:p>
    <w:p w:rsidR="004B1D28" w:rsidRDefault="004B1D28" w:rsidP="004B1D28">
      <w:pPr>
        <w:pStyle w:val="a3"/>
        <w:rPr>
          <w:rFonts w:ascii="Times New Roman" w:hAnsi="Times New Roman"/>
          <w:sz w:val="24"/>
          <w:szCs w:val="24"/>
        </w:rPr>
      </w:pPr>
      <w:bookmarkStart w:id="7" w:name="sub_2"/>
      <w:r>
        <w:rPr>
          <w:rFonts w:ascii="Times New Roman" w:hAnsi="Times New Roman"/>
          <w:bCs/>
          <w:color w:val="000080"/>
          <w:sz w:val="24"/>
          <w:szCs w:val="24"/>
        </w:rPr>
        <w:t>Статья 2</w:t>
      </w:r>
      <w:r>
        <w:rPr>
          <w:rFonts w:ascii="Times New Roman" w:hAnsi="Times New Roman"/>
          <w:sz w:val="24"/>
          <w:szCs w:val="24"/>
        </w:rPr>
        <w:t>. Порядок проведения антикоррупционной экспертизы проектов правовых актов</w:t>
      </w:r>
    </w:p>
    <w:bookmarkEnd w:id="7"/>
    <w:p w:rsidR="004B1D28" w:rsidRDefault="004B1D28" w:rsidP="004B1D28">
      <w:pPr>
        <w:rPr>
          <w:rFonts w:ascii="Times New Roman" w:hAnsi="Times New Roman"/>
          <w:sz w:val="24"/>
          <w:szCs w:val="24"/>
        </w:rPr>
      </w:pPr>
    </w:p>
    <w:p w:rsidR="004B1D28" w:rsidRDefault="004B1D28" w:rsidP="004B1D28">
      <w:pPr>
        <w:rPr>
          <w:rFonts w:ascii="Times New Roman" w:hAnsi="Times New Roman"/>
          <w:sz w:val="24"/>
          <w:szCs w:val="24"/>
        </w:rPr>
      </w:pPr>
      <w:bookmarkStart w:id="8" w:name="sub_21"/>
      <w:r>
        <w:rPr>
          <w:rFonts w:ascii="Times New Roman" w:hAnsi="Times New Roman"/>
          <w:sz w:val="24"/>
          <w:szCs w:val="24"/>
        </w:rPr>
        <w:t>1. Антикоррупционная экспертиза проектов правовых актов проводится специалистом одновременно с предусмотренным Положением об администрации Солодчинского сельского поселения  правовой экспертизой проектов правовых актов.</w:t>
      </w:r>
    </w:p>
    <w:p w:rsidR="004B1D28" w:rsidRDefault="004B1D28" w:rsidP="004B1D28">
      <w:pPr>
        <w:rPr>
          <w:rFonts w:ascii="Times New Roman" w:hAnsi="Times New Roman"/>
          <w:sz w:val="24"/>
          <w:szCs w:val="24"/>
        </w:rPr>
      </w:pPr>
      <w:bookmarkStart w:id="9" w:name="sub_22"/>
      <w:bookmarkEnd w:id="8"/>
      <w:r>
        <w:rPr>
          <w:rFonts w:ascii="Times New Roman" w:hAnsi="Times New Roman"/>
          <w:sz w:val="24"/>
          <w:szCs w:val="24"/>
        </w:rPr>
        <w:t>2. По результатам проведения антикоррупционной экспертизы проектов правовых актов готовится экспертное заключение о результатах антикоррупционной экспертизы (далее - экспертное заключение) в письменной форме. Экспертное заключение носит рекомендательный характер и учитывается при подготовке и рассмотрении проектов правовых актов. Специали</w:t>
      </w:r>
      <w:proofErr w:type="gramStart"/>
      <w:r>
        <w:rPr>
          <w:rFonts w:ascii="Times New Roman" w:hAnsi="Times New Roman"/>
          <w:sz w:val="24"/>
          <w:szCs w:val="24"/>
        </w:rPr>
        <w:t>ст впр</w:t>
      </w:r>
      <w:proofErr w:type="gramEnd"/>
      <w:r>
        <w:rPr>
          <w:rFonts w:ascii="Times New Roman" w:hAnsi="Times New Roman"/>
          <w:sz w:val="24"/>
          <w:szCs w:val="24"/>
        </w:rPr>
        <w:t xml:space="preserve">аве подготовить единое экспертное заключение, содержащее выводы о соответствии (несоответствии) проекта правового акта нормам федерального законодательства и наличии (отсутствии) в его тексте </w:t>
      </w:r>
      <w:proofErr w:type="spellStart"/>
      <w:r>
        <w:rPr>
          <w:rFonts w:ascii="Times New Roman" w:hAnsi="Times New Roman"/>
          <w:sz w:val="24"/>
          <w:szCs w:val="24"/>
        </w:rPr>
        <w:t>коррупциогенных</w:t>
      </w:r>
      <w:proofErr w:type="spellEnd"/>
      <w:r>
        <w:rPr>
          <w:rFonts w:ascii="Times New Roman" w:hAnsi="Times New Roman"/>
          <w:sz w:val="24"/>
          <w:szCs w:val="24"/>
        </w:rPr>
        <w:t xml:space="preserve"> норм.</w:t>
      </w:r>
    </w:p>
    <w:p w:rsidR="004B1D28" w:rsidRDefault="004B1D28" w:rsidP="004B1D28">
      <w:pPr>
        <w:rPr>
          <w:rFonts w:ascii="Times New Roman" w:hAnsi="Times New Roman"/>
          <w:sz w:val="24"/>
          <w:szCs w:val="24"/>
        </w:rPr>
      </w:pPr>
      <w:bookmarkStart w:id="10" w:name="sub_23"/>
      <w:bookmarkEnd w:id="9"/>
      <w:r>
        <w:rPr>
          <w:rFonts w:ascii="Times New Roman" w:hAnsi="Times New Roman"/>
          <w:sz w:val="24"/>
          <w:szCs w:val="24"/>
        </w:rPr>
        <w:t>3. В экспертном заключении должны содержаться следующие сведения:</w:t>
      </w:r>
    </w:p>
    <w:p w:rsidR="004B1D28" w:rsidRDefault="004B1D28" w:rsidP="004B1D28">
      <w:pPr>
        <w:rPr>
          <w:rFonts w:ascii="Times New Roman" w:hAnsi="Times New Roman"/>
          <w:sz w:val="24"/>
          <w:szCs w:val="24"/>
        </w:rPr>
      </w:pPr>
      <w:bookmarkStart w:id="11" w:name="sub_231"/>
      <w:bookmarkEnd w:id="10"/>
      <w:r>
        <w:rPr>
          <w:rFonts w:ascii="Times New Roman" w:hAnsi="Times New Roman"/>
          <w:sz w:val="24"/>
          <w:szCs w:val="24"/>
        </w:rPr>
        <w:t>1) дата подготовки экспертного заключения;</w:t>
      </w:r>
    </w:p>
    <w:p w:rsidR="004B1D28" w:rsidRDefault="004B1D28" w:rsidP="004B1D28">
      <w:pPr>
        <w:rPr>
          <w:rFonts w:ascii="Times New Roman" w:hAnsi="Times New Roman"/>
          <w:sz w:val="24"/>
          <w:szCs w:val="24"/>
        </w:rPr>
      </w:pPr>
      <w:bookmarkStart w:id="12" w:name="sub_232"/>
      <w:bookmarkEnd w:id="11"/>
      <w:r>
        <w:rPr>
          <w:rFonts w:ascii="Times New Roman" w:hAnsi="Times New Roman"/>
          <w:sz w:val="24"/>
          <w:szCs w:val="24"/>
        </w:rPr>
        <w:t xml:space="preserve">2) вид и наименование проекта правового акта, прошедшего антикоррупционную </w:t>
      </w:r>
      <w:r>
        <w:rPr>
          <w:rFonts w:ascii="Times New Roman" w:hAnsi="Times New Roman"/>
          <w:sz w:val="24"/>
          <w:szCs w:val="24"/>
        </w:rPr>
        <w:lastRenderedPageBreak/>
        <w:t>экспертизу;</w:t>
      </w:r>
    </w:p>
    <w:p w:rsidR="004B1D28" w:rsidRDefault="004B1D28" w:rsidP="004B1D28">
      <w:pPr>
        <w:rPr>
          <w:rFonts w:ascii="Times New Roman" w:hAnsi="Times New Roman"/>
          <w:sz w:val="24"/>
          <w:szCs w:val="24"/>
        </w:rPr>
      </w:pPr>
      <w:bookmarkStart w:id="13" w:name="sub_233"/>
      <w:bookmarkEnd w:id="12"/>
      <w:r>
        <w:rPr>
          <w:rFonts w:ascii="Times New Roman" w:hAnsi="Times New Roman"/>
          <w:sz w:val="24"/>
          <w:szCs w:val="24"/>
        </w:rPr>
        <w:t>3) положения проекта правового акта, способствующие созданию условий для проявления коррупции, с указанием структурных единиц проекта правового акта (раздел, глава, статья, часть, пункт, подпункт, абзац) и соответствующие коррупционные факторы (в случае выявления указанных положений);</w:t>
      </w:r>
    </w:p>
    <w:p w:rsidR="004B1D28" w:rsidRDefault="004B1D28" w:rsidP="004B1D28">
      <w:pPr>
        <w:rPr>
          <w:rFonts w:ascii="Times New Roman" w:hAnsi="Times New Roman"/>
          <w:sz w:val="24"/>
          <w:szCs w:val="24"/>
        </w:rPr>
      </w:pPr>
      <w:bookmarkStart w:id="14" w:name="sub_234"/>
      <w:bookmarkEnd w:id="13"/>
      <w:r>
        <w:rPr>
          <w:rFonts w:ascii="Times New Roman" w:hAnsi="Times New Roman"/>
          <w:sz w:val="24"/>
          <w:szCs w:val="24"/>
        </w:rPr>
        <w:t>4) предложения о способах устранения выявленных в проекте правового акта положений, способствующих созданию условий для проявления коррупции.</w:t>
      </w:r>
    </w:p>
    <w:p w:rsidR="004B1D28" w:rsidRDefault="004B1D28" w:rsidP="004B1D28">
      <w:pPr>
        <w:rPr>
          <w:rFonts w:ascii="Times New Roman" w:hAnsi="Times New Roman"/>
          <w:sz w:val="24"/>
          <w:szCs w:val="24"/>
        </w:rPr>
      </w:pPr>
      <w:bookmarkStart w:id="15" w:name="sub_24"/>
      <w:bookmarkEnd w:id="14"/>
      <w:r>
        <w:rPr>
          <w:rFonts w:ascii="Times New Roman" w:hAnsi="Times New Roman"/>
          <w:sz w:val="24"/>
          <w:szCs w:val="24"/>
        </w:rPr>
        <w:t>4. В экспертном заключении могут быть отражены возможные негативные последствия сохранения в проекте правового акта положений, способствующих созданию условий для проявления коррупции, а также выявленные при проведении антикоррупционной экспертизы положения, которые не относятся к коррупционным факторам, но могут способствовать созданию условий для проявления коррупции.</w:t>
      </w:r>
    </w:p>
    <w:p w:rsidR="004B1D28" w:rsidRDefault="004B1D28" w:rsidP="004B1D28">
      <w:pPr>
        <w:rPr>
          <w:rFonts w:ascii="Times New Roman" w:hAnsi="Times New Roman"/>
          <w:sz w:val="24"/>
          <w:szCs w:val="24"/>
        </w:rPr>
      </w:pPr>
      <w:bookmarkStart w:id="16" w:name="sub_25"/>
      <w:bookmarkEnd w:id="15"/>
      <w:r>
        <w:rPr>
          <w:rFonts w:ascii="Times New Roman" w:hAnsi="Times New Roman"/>
          <w:sz w:val="24"/>
          <w:szCs w:val="24"/>
        </w:rPr>
        <w:t>5. Экспертное заключение подписывается специалистом, проводящим экспертизу.</w:t>
      </w:r>
    </w:p>
    <w:bookmarkEnd w:id="16"/>
    <w:p w:rsidR="004B1D28" w:rsidRDefault="004B1D28" w:rsidP="004B1D28">
      <w:pPr>
        <w:rPr>
          <w:rFonts w:ascii="Times New Roman" w:hAnsi="Times New Roman"/>
          <w:sz w:val="24"/>
          <w:szCs w:val="24"/>
        </w:rPr>
      </w:pPr>
    </w:p>
    <w:p w:rsidR="004B1D28" w:rsidRDefault="004B1D28" w:rsidP="004B1D28">
      <w:pPr>
        <w:pStyle w:val="a3"/>
        <w:rPr>
          <w:rFonts w:ascii="Times New Roman" w:hAnsi="Times New Roman"/>
          <w:sz w:val="24"/>
          <w:szCs w:val="24"/>
        </w:rPr>
      </w:pPr>
      <w:bookmarkStart w:id="17" w:name="sub_3"/>
      <w:r>
        <w:rPr>
          <w:rFonts w:ascii="Times New Roman" w:hAnsi="Times New Roman"/>
          <w:bCs/>
          <w:color w:val="000080"/>
          <w:sz w:val="24"/>
          <w:szCs w:val="24"/>
        </w:rPr>
        <w:t>Статья 3</w:t>
      </w:r>
      <w:r>
        <w:rPr>
          <w:rFonts w:ascii="Times New Roman" w:hAnsi="Times New Roman"/>
          <w:sz w:val="24"/>
          <w:szCs w:val="24"/>
        </w:rPr>
        <w:t>. Порядок проведения антикоррупционной экспертизы правовых актов</w:t>
      </w:r>
    </w:p>
    <w:bookmarkEnd w:id="17"/>
    <w:p w:rsidR="004B1D28" w:rsidRDefault="004B1D28" w:rsidP="004B1D28">
      <w:pPr>
        <w:rPr>
          <w:rFonts w:ascii="Times New Roman" w:hAnsi="Times New Roman"/>
          <w:sz w:val="24"/>
          <w:szCs w:val="24"/>
        </w:rPr>
      </w:pPr>
    </w:p>
    <w:p w:rsidR="004B1D28" w:rsidRDefault="004B1D28" w:rsidP="004B1D28">
      <w:pPr>
        <w:rPr>
          <w:rFonts w:ascii="Times New Roman" w:hAnsi="Times New Roman"/>
          <w:sz w:val="24"/>
          <w:szCs w:val="24"/>
        </w:rPr>
      </w:pPr>
      <w:bookmarkStart w:id="18" w:name="sub_31"/>
      <w:r>
        <w:rPr>
          <w:rFonts w:ascii="Times New Roman" w:hAnsi="Times New Roman"/>
          <w:sz w:val="24"/>
          <w:szCs w:val="24"/>
        </w:rPr>
        <w:t>1. Антикоррупционная экспертиза правовых актов проводится специалистом в процессе мониторинга правовых актов главы и администрации Солодчинского сельского поселения на предмет его соответствия нормам федерального и областного законодательства.</w:t>
      </w:r>
    </w:p>
    <w:p w:rsidR="004B1D28" w:rsidRDefault="004B1D28" w:rsidP="004B1D28">
      <w:pPr>
        <w:rPr>
          <w:rFonts w:ascii="Times New Roman" w:hAnsi="Times New Roman"/>
          <w:sz w:val="24"/>
          <w:szCs w:val="24"/>
        </w:rPr>
      </w:pPr>
      <w:bookmarkStart w:id="19" w:name="sub_32"/>
      <w:bookmarkEnd w:id="18"/>
      <w:r>
        <w:rPr>
          <w:rFonts w:ascii="Times New Roman" w:hAnsi="Times New Roman"/>
          <w:sz w:val="24"/>
          <w:szCs w:val="24"/>
        </w:rPr>
        <w:t>2. Срок проведения антикоррупционной экспертизы правовых актов не может быть более 10 рабочих дней. По решению главы Солодчинского сельского поселения срок проведения антикоррупционной экспертизы может быть продлен, но не более чем на 10 рабочих дней.</w:t>
      </w:r>
    </w:p>
    <w:p w:rsidR="004B1D28" w:rsidRDefault="004B1D28" w:rsidP="004B1D28">
      <w:pPr>
        <w:rPr>
          <w:rFonts w:ascii="Times New Roman" w:hAnsi="Times New Roman"/>
          <w:sz w:val="24"/>
          <w:szCs w:val="24"/>
        </w:rPr>
      </w:pPr>
      <w:bookmarkStart w:id="20" w:name="sub_33"/>
      <w:bookmarkEnd w:id="19"/>
      <w:r>
        <w:rPr>
          <w:rFonts w:ascii="Times New Roman" w:hAnsi="Times New Roman"/>
          <w:sz w:val="24"/>
          <w:szCs w:val="24"/>
        </w:rPr>
        <w:t>3. В случае проведения антикоррупционной экспертизы правового акта по решению главы Солодчинского сельского поселения решение о ее проведении оформляется распоряжением главы  Солодчинского сельского поселения и должно содержать следующие сведения: вид, дату принятия (издания), регистрационный номер, наименование правового акта, срок проведения антикоррупционной экспертизы.</w:t>
      </w:r>
    </w:p>
    <w:p w:rsidR="004B1D28" w:rsidRDefault="004B1D28" w:rsidP="004B1D28">
      <w:pPr>
        <w:rPr>
          <w:rFonts w:ascii="Times New Roman" w:hAnsi="Times New Roman"/>
          <w:sz w:val="24"/>
          <w:szCs w:val="24"/>
        </w:rPr>
      </w:pPr>
      <w:bookmarkStart w:id="21" w:name="sub_34"/>
      <w:bookmarkEnd w:id="20"/>
      <w:r>
        <w:rPr>
          <w:rFonts w:ascii="Times New Roman" w:hAnsi="Times New Roman"/>
          <w:sz w:val="24"/>
          <w:szCs w:val="24"/>
        </w:rPr>
        <w:t>4. По результатам проведения антикоррупционной экспертизы правового акта готовится экспертное заключение (справка, аналитическая записка) о результатах антикоррупционной экспертизы в письменном виде. Экспертное заключение носит рекомендательный характер и учитывается при подготовке и рассмотрении проектов нормативных актов.</w:t>
      </w:r>
    </w:p>
    <w:p w:rsidR="004B1D28" w:rsidRDefault="004B1D28" w:rsidP="004B1D28">
      <w:pPr>
        <w:rPr>
          <w:rFonts w:ascii="Times New Roman" w:hAnsi="Times New Roman"/>
          <w:sz w:val="24"/>
          <w:szCs w:val="24"/>
        </w:rPr>
      </w:pPr>
      <w:bookmarkStart w:id="22" w:name="sub_35"/>
      <w:bookmarkEnd w:id="21"/>
      <w:r>
        <w:rPr>
          <w:rFonts w:ascii="Times New Roman" w:hAnsi="Times New Roman"/>
          <w:sz w:val="24"/>
          <w:szCs w:val="24"/>
        </w:rPr>
        <w:t>5. В экспертном заключении должны содержаться следующие сведения:</w:t>
      </w:r>
    </w:p>
    <w:p w:rsidR="004B1D28" w:rsidRDefault="004B1D28" w:rsidP="004B1D28">
      <w:pPr>
        <w:rPr>
          <w:rFonts w:ascii="Times New Roman" w:hAnsi="Times New Roman"/>
          <w:sz w:val="24"/>
          <w:szCs w:val="24"/>
        </w:rPr>
      </w:pPr>
      <w:bookmarkStart w:id="23" w:name="sub_351"/>
      <w:bookmarkEnd w:id="22"/>
      <w:r>
        <w:rPr>
          <w:rFonts w:ascii="Times New Roman" w:hAnsi="Times New Roman"/>
          <w:sz w:val="24"/>
          <w:szCs w:val="24"/>
        </w:rPr>
        <w:t>1) дата подготовки экспертного заключения;</w:t>
      </w:r>
    </w:p>
    <w:p w:rsidR="004B1D28" w:rsidRDefault="004B1D28" w:rsidP="004B1D28">
      <w:pPr>
        <w:rPr>
          <w:rFonts w:ascii="Times New Roman" w:hAnsi="Times New Roman"/>
          <w:sz w:val="24"/>
          <w:szCs w:val="24"/>
        </w:rPr>
      </w:pPr>
      <w:bookmarkStart w:id="24" w:name="sub_352"/>
      <w:bookmarkEnd w:id="23"/>
      <w:r>
        <w:rPr>
          <w:rFonts w:ascii="Times New Roman" w:hAnsi="Times New Roman"/>
          <w:sz w:val="24"/>
          <w:szCs w:val="24"/>
        </w:rPr>
        <w:t>2) вид и наименование правового акта, прошедшего антикоррупционную экспертизу;</w:t>
      </w:r>
    </w:p>
    <w:p w:rsidR="004B1D28" w:rsidRDefault="004B1D28" w:rsidP="004B1D28">
      <w:pPr>
        <w:rPr>
          <w:rFonts w:ascii="Times New Roman" w:hAnsi="Times New Roman"/>
          <w:sz w:val="24"/>
          <w:szCs w:val="24"/>
        </w:rPr>
      </w:pPr>
      <w:bookmarkStart w:id="25" w:name="sub_353"/>
      <w:bookmarkEnd w:id="24"/>
      <w:r>
        <w:rPr>
          <w:rFonts w:ascii="Times New Roman" w:hAnsi="Times New Roman"/>
          <w:sz w:val="24"/>
          <w:szCs w:val="24"/>
        </w:rPr>
        <w:t>3) положения правового акта, способствующие созданию условий для проявления коррупции, с указанием структурных единиц правового акта (раздел, глава, статья, часть, пункт, подпункт, абзац) и соответствующие коррупционные факторы (в случае выявления указанных положений);</w:t>
      </w:r>
    </w:p>
    <w:p w:rsidR="004B1D28" w:rsidRDefault="004B1D28" w:rsidP="004B1D28">
      <w:pPr>
        <w:rPr>
          <w:rFonts w:ascii="Times New Roman" w:hAnsi="Times New Roman"/>
          <w:sz w:val="24"/>
          <w:szCs w:val="24"/>
        </w:rPr>
      </w:pPr>
      <w:bookmarkStart w:id="26" w:name="sub_354"/>
      <w:bookmarkEnd w:id="25"/>
      <w:r>
        <w:rPr>
          <w:rFonts w:ascii="Times New Roman" w:hAnsi="Times New Roman"/>
          <w:sz w:val="24"/>
          <w:szCs w:val="24"/>
        </w:rPr>
        <w:t>4) предложения о способах устранения выявленных в правовом акте положений, способствующих созданию условий для проявления коррупции.</w:t>
      </w:r>
    </w:p>
    <w:p w:rsidR="004B1D28" w:rsidRDefault="004B1D28" w:rsidP="004B1D28">
      <w:pPr>
        <w:rPr>
          <w:rFonts w:ascii="Times New Roman" w:hAnsi="Times New Roman"/>
          <w:sz w:val="24"/>
          <w:szCs w:val="24"/>
        </w:rPr>
      </w:pPr>
      <w:bookmarkStart w:id="27" w:name="sub_36"/>
      <w:bookmarkEnd w:id="26"/>
      <w:r>
        <w:rPr>
          <w:rFonts w:ascii="Times New Roman" w:hAnsi="Times New Roman"/>
          <w:sz w:val="24"/>
          <w:szCs w:val="24"/>
        </w:rPr>
        <w:t>6. В экспертном заключении могут быть отражены возможные негативные последствия сохранения в правовом акте положений, способствующих созданию условий для проявления коррупции, а также выявленные при проведении антикоррупционной экспертизы положения, которые не относятся к коррупционным факторам, но могут способствовать созданию условий для проявления коррупции.</w:t>
      </w:r>
    </w:p>
    <w:p w:rsidR="004B1D28" w:rsidRDefault="004B1D28" w:rsidP="004B1D28">
      <w:pPr>
        <w:rPr>
          <w:rFonts w:ascii="Times New Roman" w:hAnsi="Times New Roman"/>
          <w:sz w:val="24"/>
          <w:szCs w:val="24"/>
        </w:rPr>
      </w:pPr>
      <w:bookmarkStart w:id="28" w:name="sub_37"/>
      <w:bookmarkEnd w:id="27"/>
      <w:r>
        <w:rPr>
          <w:rFonts w:ascii="Times New Roman" w:hAnsi="Times New Roman"/>
          <w:sz w:val="24"/>
          <w:szCs w:val="24"/>
        </w:rPr>
        <w:t>7. Экспертное заключение подписывается специалистом, проводящим экспертизу.</w:t>
      </w:r>
    </w:p>
    <w:bookmarkEnd w:id="28"/>
    <w:p w:rsidR="004B1D28" w:rsidRDefault="004B1D28" w:rsidP="004B1D28">
      <w:pPr>
        <w:rPr>
          <w:rFonts w:ascii="Times New Roman" w:hAnsi="Times New Roman"/>
          <w:sz w:val="24"/>
          <w:szCs w:val="24"/>
        </w:rPr>
      </w:pPr>
    </w:p>
    <w:p w:rsidR="004B1D28" w:rsidRDefault="004B1D28" w:rsidP="004B1D28">
      <w:pPr>
        <w:pStyle w:val="a3"/>
        <w:rPr>
          <w:rFonts w:ascii="Times New Roman" w:hAnsi="Times New Roman"/>
          <w:sz w:val="24"/>
          <w:szCs w:val="24"/>
        </w:rPr>
      </w:pPr>
      <w:bookmarkStart w:id="29" w:name="sub_4"/>
      <w:r>
        <w:rPr>
          <w:rFonts w:ascii="Times New Roman" w:hAnsi="Times New Roman"/>
          <w:bCs/>
          <w:color w:val="000080"/>
          <w:sz w:val="24"/>
          <w:szCs w:val="24"/>
        </w:rPr>
        <w:t>Статья 4</w:t>
      </w:r>
      <w:r>
        <w:rPr>
          <w:rFonts w:ascii="Times New Roman" w:hAnsi="Times New Roman"/>
          <w:sz w:val="24"/>
          <w:szCs w:val="24"/>
        </w:rPr>
        <w:t xml:space="preserve">. Учет результатов антикоррупционной экспертизы проектов правовых </w:t>
      </w:r>
      <w:r>
        <w:rPr>
          <w:rFonts w:ascii="Times New Roman" w:hAnsi="Times New Roman"/>
          <w:sz w:val="24"/>
          <w:szCs w:val="24"/>
        </w:rPr>
        <w:lastRenderedPageBreak/>
        <w:t>актов и принятых правовых актов</w:t>
      </w:r>
    </w:p>
    <w:bookmarkEnd w:id="29"/>
    <w:p w:rsidR="004B1D28" w:rsidRDefault="004B1D28" w:rsidP="004B1D28">
      <w:pPr>
        <w:rPr>
          <w:rFonts w:ascii="Times New Roman" w:hAnsi="Times New Roman"/>
          <w:sz w:val="24"/>
          <w:szCs w:val="24"/>
        </w:rPr>
      </w:pPr>
    </w:p>
    <w:p w:rsidR="004B1D28" w:rsidRDefault="004B1D28" w:rsidP="004B1D28">
      <w:pPr>
        <w:rPr>
          <w:rFonts w:ascii="Times New Roman" w:hAnsi="Times New Roman"/>
          <w:sz w:val="24"/>
          <w:szCs w:val="24"/>
        </w:rPr>
      </w:pPr>
      <w:bookmarkStart w:id="30" w:name="sub_41"/>
      <w:r>
        <w:rPr>
          <w:rFonts w:ascii="Times New Roman" w:hAnsi="Times New Roman"/>
          <w:sz w:val="24"/>
          <w:szCs w:val="24"/>
        </w:rPr>
        <w:t>1. Экспертное заключение с указанием положений проекта правового акта, способствующих созданию условий для проявления коррупции, выявленных при проведении антикоррупционной экспертизы проекта правового акта, направляется разработчику проекта правового акта с предложением доработать проект правового акта с целью устранения выявленных в ходе антикоррупционной экспертизы положений, способствующих созданию условий для проявления коррупции.</w:t>
      </w:r>
    </w:p>
    <w:p w:rsidR="004B1D28" w:rsidRDefault="004B1D28" w:rsidP="004B1D28">
      <w:pPr>
        <w:rPr>
          <w:rFonts w:ascii="Times New Roman" w:hAnsi="Times New Roman"/>
          <w:sz w:val="24"/>
          <w:szCs w:val="24"/>
        </w:rPr>
      </w:pPr>
      <w:bookmarkStart w:id="31" w:name="sub_43"/>
      <w:bookmarkEnd w:id="30"/>
      <w:r>
        <w:rPr>
          <w:rFonts w:ascii="Times New Roman" w:hAnsi="Times New Roman"/>
          <w:sz w:val="24"/>
          <w:szCs w:val="24"/>
        </w:rPr>
        <w:t>2. Экспертное заключение о результатах антикоррупционной экспертизы правового акта рассматривается разработчиком.</w:t>
      </w:r>
    </w:p>
    <w:p w:rsidR="004B1D28" w:rsidRDefault="004B1D28" w:rsidP="004B1D28">
      <w:pPr>
        <w:rPr>
          <w:rFonts w:ascii="Times New Roman" w:hAnsi="Times New Roman"/>
          <w:sz w:val="24"/>
          <w:szCs w:val="24"/>
        </w:rPr>
      </w:pPr>
      <w:bookmarkStart w:id="32" w:name="sub_44"/>
      <w:bookmarkEnd w:id="31"/>
      <w:r>
        <w:rPr>
          <w:rFonts w:ascii="Times New Roman" w:hAnsi="Times New Roman"/>
          <w:sz w:val="24"/>
          <w:szCs w:val="24"/>
        </w:rPr>
        <w:t>3. По результатам рассмотрения экспертного заключения разработчиком принимается одно из следующих решений:</w:t>
      </w:r>
    </w:p>
    <w:p w:rsidR="004B1D28" w:rsidRDefault="004B1D28" w:rsidP="004B1D28">
      <w:pPr>
        <w:rPr>
          <w:rFonts w:ascii="Times New Roman" w:hAnsi="Times New Roman"/>
          <w:sz w:val="24"/>
          <w:szCs w:val="24"/>
        </w:rPr>
      </w:pPr>
      <w:bookmarkStart w:id="33" w:name="sub_441"/>
      <w:bookmarkEnd w:id="32"/>
      <w:r>
        <w:rPr>
          <w:rFonts w:ascii="Times New Roman" w:hAnsi="Times New Roman"/>
          <w:sz w:val="24"/>
          <w:szCs w:val="24"/>
        </w:rPr>
        <w:t>1) подготовить проект правового акта, направленный на устранение положений, способствующих созданию условий для возможного проявления коррупции, выявленных в данном правовом акте;</w:t>
      </w:r>
    </w:p>
    <w:p w:rsidR="004B1D28" w:rsidRDefault="004B1D28" w:rsidP="004B1D28">
      <w:pPr>
        <w:rPr>
          <w:rFonts w:ascii="Times New Roman" w:hAnsi="Times New Roman"/>
          <w:sz w:val="24"/>
          <w:szCs w:val="24"/>
        </w:rPr>
      </w:pPr>
      <w:bookmarkStart w:id="34" w:name="sub_442"/>
      <w:bookmarkEnd w:id="33"/>
      <w:r>
        <w:rPr>
          <w:rFonts w:ascii="Times New Roman" w:hAnsi="Times New Roman"/>
          <w:sz w:val="24"/>
          <w:szCs w:val="24"/>
        </w:rPr>
        <w:t>2) принять к сведению экспертное заключение, в котором содержится вывод об отсутствии в правовом акте положений, способствующих созданию условий для возможного проявления коррупции.</w:t>
      </w:r>
    </w:p>
    <w:bookmarkEnd w:id="34"/>
    <w:p w:rsidR="004B1D28" w:rsidRDefault="004B1D28" w:rsidP="004B1D28">
      <w:pPr>
        <w:rPr>
          <w:rFonts w:ascii="Times New Roman" w:hAnsi="Times New Roman"/>
          <w:sz w:val="24"/>
          <w:szCs w:val="24"/>
        </w:rPr>
      </w:pPr>
    </w:p>
    <w:p w:rsidR="004B1D28" w:rsidRDefault="004B1D28" w:rsidP="004B1D28">
      <w:pPr>
        <w:pStyle w:val="a3"/>
        <w:rPr>
          <w:rFonts w:ascii="Times New Roman" w:hAnsi="Times New Roman"/>
          <w:sz w:val="24"/>
          <w:szCs w:val="24"/>
        </w:rPr>
      </w:pPr>
      <w:bookmarkStart w:id="35" w:name="sub_5"/>
      <w:r>
        <w:rPr>
          <w:rFonts w:ascii="Times New Roman" w:hAnsi="Times New Roman"/>
          <w:bCs/>
          <w:color w:val="000080"/>
          <w:sz w:val="24"/>
          <w:szCs w:val="24"/>
        </w:rPr>
        <w:t>Статья 5</w:t>
      </w:r>
      <w:r>
        <w:rPr>
          <w:rFonts w:ascii="Times New Roman" w:hAnsi="Times New Roman"/>
          <w:sz w:val="24"/>
          <w:szCs w:val="24"/>
        </w:rPr>
        <w:t>. Заключительные положения</w:t>
      </w:r>
    </w:p>
    <w:bookmarkEnd w:id="35"/>
    <w:p w:rsidR="004B1D28" w:rsidRDefault="004B1D28" w:rsidP="004B1D28">
      <w:pPr>
        <w:rPr>
          <w:rFonts w:ascii="Times New Roman" w:hAnsi="Times New Roman"/>
          <w:sz w:val="24"/>
          <w:szCs w:val="24"/>
        </w:rPr>
      </w:pPr>
    </w:p>
    <w:p w:rsidR="004B1D28" w:rsidRDefault="004B1D28" w:rsidP="004B1D28">
      <w:pPr>
        <w:rPr>
          <w:rFonts w:ascii="Times New Roman" w:hAnsi="Times New Roman"/>
          <w:sz w:val="24"/>
          <w:szCs w:val="24"/>
        </w:rPr>
      </w:pPr>
      <w:bookmarkStart w:id="36" w:name="sub_501"/>
      <w:r>
        <w:rPr>
          <w:rFonts w:ascii="Times New Roman" w:hAnsi="Times New Roman"/>
          <w:sz w:val="24"/>
          <w:szCs w:val="24"/>
        </w:rPr>
        <w:t>Настоящее Положение вступает в силу  по истечении 10 дней со дня его обнародования.</w:t>
      </w:r>
    </w:p>
    <w:bookmarkEnd w:id="36"/>
    <w:p w:rsidR="004B1D28" w:rsidRDefault="004B1D28" w:rsidP="004B1D28">
      <w:pPr>
        <w:rPr>
          <w:rFonts w:ascii="Times New Roman" w:hAnsi="Times New Roman"/>
          <w:sz w:val="24"/>
          <w:szCs w:val="24"/>
        </w:rPr>
      </w:pPr>
    </w:p>
    <w:tbl>
      <w:tblPr>
        <w:tblW w:w="0" w:type="auto"/>
        <w:tblLook w:val="04A0" w:firstRow="1" w:lastRow="0" w:firstColumn="1" w:lastColumn="0" w:noHBand="0" w:noVBand="1"/>
      </w:tblPr>
      <w:tblGrid>
        <w:gridCol w:w="2880"/>
        <w:gridCol w:w="2880"/>
      </w:tblGrid>
      <w:tr w:rsidR="004B1D28" w:rsidTr="004B1D28">
        <w:tc>
          <w:tcPr>
            <w:tcW w:w="2880" w:type="dxa"/>
            <w:hideMark/>
          </w:tcPr>
          <w:p w:rsidR="004B1D28" w:rsidRDefault="004B1D28">
            <w:pPr>
              <w:pStyle w:val="a5"/>
              <w:rPr>
                <w:rFonts w:ascii="Times New Roman" w:hAnsi="Times New Roman"/>
                <w:sz w:val="24"/>
                <w:szCs w:val="24"/>
              </w:rPr>
            </w:pPr>
            <w:r>
              <w:rPr>
                <w:rFonts w:ascii="Times New Roman" w:hAnsi="Times New Roman"/>
                <w:sz w:val="24"/>
                <w:szCs w:val="24"/>
              </w:rPr>
              <w:t>Глава Солодчинского сельского поселения</w:t>
            </w:r>
          </w:p>
        </w:tc>
        <w:tc>
          <w:tcPr>
            <w:tcW w:w="2880" w:type="dxa"/>
            <w:hideMark/>
          </w:tcPr>
          <w:p w:rsidR="004B1D28" w:rsidRDefault="004B1D28">
            <w:pPr>
              <w:pStyle w:val="a6"/>
              <w:rPr>
                <w:rFonts w:ascii="Times New Roman" w:hAnsi="Times New Roman"/>
                <w:sz w:val="24"/>
                <w:szCs w:val="24"/>
              </w:rPr>
            </w:pPr>
            <w:r>
              <w:rPr>
                <w:rFonts w:ascii="Times New Roman" w:hAnsi="Times New Roman"/>
                <w:sz w:val="24"/>
                <w:szCs w:val="24"/>
              </w:rPr>
              <w:t>О.А. Ломова</w:t>
            </w:r>
          </w:p>
        </w:tc>
      </w:tr>
    </w:tbl>
    <w:p w:rsidR="004B1D28" w:rsidRDefault="004B1D28" w:rsidP="004B1D28">
      <w:pPr>
        <w:rPr>
          <w:rFonts w:ascii="Times New Roman" w:hAnsi="Times New Roman"/>
          <w:sz w:val="24"/>
          <w:szCs w:val="24"/>
        </w:rPr>
      </w:pPr>
    </w:p>
    <w:p w:rsidR="004B1D28" w:rsidRDefault="004B1D28" w:rsidP="004B1D28">
      <w:pPr>
        <w:pStyle w:val="1"/>
        <w:rPr>
          <w:rFonts w:ascii="Times New Roman" w:hAnsi="Times New Roman"/>
          <w:b w:val="0"/>
          <w:sz w:val="24"/>
          <w:szCs w:val="24"/>
        </w:rPr>
      </w:pPr>
      <w:bookmarkStart w:id="37" w:name="sub_2000"/>
    </w:p>
    <w:p w:rsidR="004B1D28" w:rsidRDefault="004B1D28" w:rsidP="004B1D28">
      <w:pPr>
        <w:pStyle w:val="1"/>
        <w:rPr>
          <w:rFonts w:ascii="Times New Roman" w:hAnsi="Times New Roman"/>
          <w:b w:val="0"/>
          <w:sz w:val="24"/>
          <w:szCs w:val="24"/>
        </w:rPr>
      </w:pPr>
    </w:p>
    <w:p w:rsidR="004B1D28" w:rsidRDefault="004B1D28" w:rsidP="004B1D28">
      <w:pPr>
        <w:pStyle w:val="1"/>
        <w:rPr>
          <w:rFonts w:ascii="Times New Roman" w:hAnsi="Times New Roman"/>
          <w:b w:val="0"/>
          <w:sz w:val="24"/>
          <w:szCs w:val="24"/>
        </w:rPr>
      </w:pPr>
    </w:p>
    <w:bookmarkEnd w:id="37"/>
    <w:p w:rsidR="004B1D28" w:rsidRDefault="004B1D28" w:rsidP="004B1D28">
      <w:pPr>
        <w:rPr>
          <w:rFonts w:ascii="Times New Roman" w:hAnsi="Times New Roman"/>
          <w:sz w:val="24"/>
          <w:szCs w:val="24"/>
        </w:rPr>
      </w:pPr>
    </w:p>
    <w:p w:rsidR="004B1D28" w:rsidRDefault="004B1D28" w:rsidP="004B1D28">
      <w:pPr>
        <w:rPr>
          <w:rFonts w:ascii="Times New Roman" w:hAnsi="Times New Roman"/>
          <w:sz w:val="24"/>
          <w:szCs w:val="24"/>
        </w:rPr>
      </w:pPr>
    </w:p>
    <w:p w:rsidR="00FB5AEF" w:rsidRDefault="00FB5AEF">
      <w:bookmarkStart w:id="38" w:name="_GoBack"/>
      <w:bookmarkEnd w:id="38"/>
    </w:p>
    <w:sectPr w:rsidR="00FB5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3D8"/>
    <w:rsid w:val="0000084F"/>
    <w:rsid w:val="000027B6"/>
    <w:rsid w:val="00003F08"/>
    <w:rsid w:val="00004DEF"/>
    <w:rsid w:val="000069ED"/>
    <w:rsid w:val="0000729F"/>
    <w:rsid w:val="00010963"/>
    <w:rsid w:val="00010EFE"/>
    <w:rsid w:val="0001368B"/>
    <w:rsid w:val="0001443D"/>
    <w:rsid w:val="000146E5"/>
    <w:rsid w:val="000161E3"/>
    <w:rsid w:val="0001639F"/>
    <w:rsid w:val="00021E7B"/>
    <w:rsid w:val="00024237"/>
    <w:rsid w:val="00025BB4"/>
    <w:rsid w:val="000262DB"/>
    <w:rsid w:val="00027E8C"/>
    <w:rsid w:val="000338FD"/>
    <w:rsid w:val="00033924"/>
    <w:rsid w:val="000343C7"/>
    <w:rsid w:val="00034E31"/>
    <w:rsid w:val="00036B6F"/>
    <w:rsid w:val="00040CCD"/>
    <w:rsid w:val="0004225E"/>
    <w:rsid w:val="00045F3C"/>
    <w:rsid w:val="000472C4"/>
    <w:rsid w:val="000509BE"/>
    <w:rsid w:val="00051FB4"/>
    <w:rsid w:val="00052D82"/>
    <w:rsid w:val="000618A6"/>
    <w:rsid w:val="00064069"/>
    <w:rsid w:val="000667AE"/>
    <w:rsid w:val="00067ECB"/>
    <w:rsid w:val="00074A40"/>
    <w:rsid w:val="00076F56"/>
    <w:rsid w:val="00080E19"/>
    <w:rsid w:val="0008212D"/>
    <w:rsid w:val="000929BB"/>
    <w:rsid w:val="00093658"/>
    <w:rsid w:val="0009784E"/>
    <w:rsid w:val="000A26C9"/>
    <w:rsid w:val="000A420F"/>
    <w:rsid w:val="000A5BF6"/>
    <w:rsid w:val="000A668E"/>
    <w:rsid w:val="000B0AD5"/>
    <w:rsid w:val="000B397F"/>
    <w:rsid w:val="000B768D"/>
    <w:rsid w:val="000C3064"/>
    <w:rsid w:val="000C418A"/>
    <w:rsid w:val="000C6F20"/>
    <w:rsid w:val="000D1C18"/>
    <w:rsid w:val="000D33C5"/>
    <w:rsid w:val="000E020E"/>
    <w:rsid w:val="000E4036"/>
    <w:rsid w:val="000F0105"/>
    <w:rsid w:val="000F1334"/>
    <w:rsid w:val="000F342B"/>
    <w:rsid w:val="000F7B26"/>
    <w:rsid w:val="000F7E49"/>
    <w:rsid w:val="0010098F"/>
    <w:rsid w:val="0011145B"/>
    <w:rsid w:val="00111E4B"/>
    <w:rsid w:val="00115A1C"/>
    <w:rsid w:val="00115D13"/>
    <w:rsid w:val="00115F4F"/>
    <w:rsid w:val="00116ECE"/>
    <w:rsid w:val="0011700C"/>
    <w:rsid w:val="00117B94"/>
    <w:rsid w:val="00122C7D"/>
    <w:rsid w:val="0012440D"/>
    <w:rsid w:val="0013013D"/>
    <w:rsid w:val="00136D7C"/>
    <w:rsid w:val="00136FD5"/>
    <w:rsid w:val="001432D6"/>
    <w:rsid w:val="001433E4"/>
    <w:rsid w:val="00144064"/>
    <w:rsid w:val="00150231"/>
    <w:rsid w:val="0015270C"/>
    <w:rsid w:val="00154E40"/>
    <w:rsid w:val="00161547"/>
    <w:rsid w:val="001665AA"/>
    <w:rsid w:val="0016717C"/>
    <w:rsid w:val="00167BA5"/>
    <w:rsid w:val="00170142"/>
    <w:rsid w:val="001745DF"/>
    <w:rsid w:val="001746D0"/>
    <w:rsid w:val="00175675"/>
    <w:rsid w:val="00176403"/>
    <w:rsid w:val="001801C3"/>
    <w:rsid w:val="001837F6"/>
    <w:rsid w:val="00184386"/>
    <w:rsid w:val="00193FEA"/>
    <w:rsid w:val="0019461A"/>
    <w:rsid w:val="001A0193"/>
    <w:rsid w:val="001A2D63"/>
    <w:rsid w:val="001A4C9E"/>
    <w:rsid w:val="001A4ED5"/>
    <w:rsid w:val="001A5356"/>
    <w:rsid w:val="001A5878"/>
    <w:rsid w:val="001B0376"/>
    <w:rsid w:val="001B44B0"/>
    <w:rsid w:val="001B5195"/>
    <w:rsid w:val="001C1895"/>
    <w:rsid w:val="001C4251"/>
    <w:rsid w:val="001D02B1"/>
    <w:rsid w:val="001D6659"/>
    <w:rsid w:val="001E1186"/>
    <w:rsid w:val="001E4632"/>
    <w:rsid w:val="001E517A"/>
    <w:rsid w:val="001F7B2F"/>
    <w:rsid w:val="0020156E"/>
    <w:rsid w:val="00203EB6"/>
    <w:rsid w:val="0020539A"/>
    <w:rsid w:val="00205475"/>
    <w:rsid w:val="00205D39"/>
    <w:rsid w:val="00207F4C"/>
    <w:rsid w:val="00210E67"/>
    <w:rsid w:val="00211963"/>
    <w:rsid w:val="002120ED"/>
    <w:rsid w:val="0021258B"/>
    <w:rsid w:val="002159CC"/>
    <w:rsid w:val="0021766E"/>
    <w:rsid w:val="002236DA"/>
    <w:rsid w:val="002240F6"/>
    <w:rsid w:val="002276CC"/>
    <w:rsid w:val="00230191"/>
    <w:rsid w:val="002328D2"/>
    <w:rsid w:val="00234E3B"/>
    <w:rsid w:val="00237A11"/>
    <w:rsid w:val="00237D2C"/>
    <w:rsid w:val="002412F3"/>
    <w:rsid w:val="00242655"/>
    <w:rsid w:val="00243360"/>
    <w:rsid w:val="00246CA6"/>
    <w:rsid w:val="00247A3C"/>
    <w:rsid w:val="00260809"/>
    <w:rsid w:val="00260828"/>
    <w:rsid w:val="00261258"/>
    <w:rsid w:val="00261318"/>
    <w:rsid w:val="002731E1"/>
    <w:rsid w:val="00274727"/>
    <w:rsid w:val="00277B9E"/>
    <w:rsid w:val="00277D87"/>
    <w:rsid w:val="0028183F"/>
    <w:rsid w:val="00281D99"/>
    <w:rsid w:val="002866F7"/>
    <w:rsid w:val="00296FCC"/>
    <w:rsid w:val="00297F3C"/>
    <w:rsid w:val="002A2F99"/>
    <w:rsid w:val="002A3D36"/>
    <w:rsid w:val="002A5D9C"/>
    <w:rsid w:val="002A6E82"/>
    <w:rsid w:val="002B12AC"/>
    <w:rsid w:val="002B2B5F"/>
    <w:rsid w:val="002B4121"/>
    <w:rsid w:val="002B6AAA"/>
    <w:rsid w:val="002C0446"/>
    <w:rsid w:val="002C58FA"/>
    <w:rsid w:val="002C651F"/>
    <w:rsid w:val="002D15EF"/>
    <w:rsid w:val="002D27C1"/>
    <w:rsid w:val="002D5FC8"/>
    <w:rsid w:val="002D72F2"/>
    <w:rsid w:val="002F0A56"/>
    <w:rsid w:val="002F227C"/>
    <w:rsid w:val="003004BA"/>
    <w:rsid w:val="00304D34"/>
    <w:rsid w:val="0030573B"/>
    <w:rsid w:val="00306E00"/>
    <w:rsid w:val="00315B42"/>
    <w:rsid w:val="00316C8F"/>
    <w:rsid w:val="00330D38"/>
    <w:rsid w:val="0033254F"/>
    <w:rsid w:val="003345D7"/>
    <w:rsid w:val="00335F58"/>
    <w:rsid w:val="00337F77"/>
    <w:rsid w:val="00341CA5"/>
    <w:rsid w:val="0034490E"/>
    <w:rsid w:val="00353F97"/>
    <w:rsid w:val="00354A14"/>
    <w:rsid w:val="00354CB8"/>
    <w:rsid w:val="003566FD"/>
    <w:rsid w:val="003572E9"/>
    <w:rsid w:val="0036062B"/>
    <w:rsid w:val="003618AD"/>
    <w:rsid w:val="00361E1C"/>
    <w:rsid w:val="003642F8"/>
    <w:rsid w:val="00373A7D"/>
    <w:rsid w:val="003740F0"/>
    <w:rsid w:val="00375C6B"/>
    <w:rsid w:val="00375D95"/>
    <w:rsid w:val="00385B91"/>
    <w:rsid w:val="0039149C"/>
    <w:rsid w:val="0039201C"/>
    <w:rsid w:val="003923D7"/>
    <w:rsid w:val="00393352"/>
    <w:rsid w:val="00397AA9"/>
    <w:rsid w:val="003A0EF2"/>
    <w:rsid w:val="003A116B"/>
    <w:rsid w:val="003A2D76"/>
    <w:rsid w:val="003A56E8"/>
    <w:rsid w:val="003A7508"/>
    <w:rsid w:val="003A7CD4"/>
    <w:rsid w:val="003B012A"/>
    <w:rsid w:val="003B1333"/>
    <w:rsid w:val="003B6164"/>
    <w:rsid w:val="003C02BB"/>
    <w:rsid w:val="003C2394"/>
    <w:rsid w:val="003C3CBE"/>
    <w:rsid w:val="003C6D6C"/>
    <w:rsid w:val="003D0F58"/>
    <w:rsid w:val="003D44E3"/>
    <w:rsid w:val="003D6F52"/>
    <w:rsid w:val="003E08E0"/>
    <w:rsid w:val="003E203E"/>
    <w:rsid w:val="003E26B4"/>
    <w:rsid w:val="003E6B61"/>
    <w:rsid w:val="003E713E"/>
    <w:rsid w:val="003F2258"/>
    <w:rsid w:val="003F22DC"/>
    <w:rsid w:val="003F35D8"/>
    <w:rsid w:val="003F4883"/>
    <w:rsid w:val="00401CA3"/>
    <w:rsid w:val="00401DD3"/>
    <w:rsid w:val="00403775"/>
    <w:rsid w:val="004049F3"/>
    <w:rsid w:val="00407332"/>
    <w:rsid w:val="00407BD0"/>
    <w:rsid w:val="004143D8"/>
    <w:rsid w:val="00416777"/>
    <w:rsid w:val="00422D6B"/>
    <w:rsid w:val="00425A59"/>
    <w:rsid w:val="004324BA"/>
    <w:rsid w:val="0044140F"/>
    <w:rsid w:val="004417F8"/>
    <w:rsid w:val="00442619"/>
    <w:rsid w:val="00444F9A"/>
    <w:rsid w:val="00445462"/>
    <w:rsid w:val="00445FEF"/>
    <w:rsid w:val="00451E18"/>
    <w:rsid w:val="00453093"/>
    <w:rsid w:val="00456830"/>
    <w:rsid w:val="00462BD6"/>
    <w:rsid w:val="0046598B"/>
    <w:rsid w:val="00471A6F"/>
    <w:rsid w:val="00475527"/>
    <w:rsid w:val="00482E0A"/>
    <w:rsid w:val="0048418F"/>
    <w:rsid w:val="00485D82"/>
    <w:rsid w:val="00486154"/>
    <w:rsid w:val="00486DC0"/>
    <w:rsid w:val="00486E4E"/>
    <w:rsid w:val="004929AF"/>
    <w:rsid w:val="0049529F"/>
    <w:rsid w:val="0049588B"/>
    <w:rsid w:val="00495FE6"/>
    <w:rsid w:val="004A5B5F"/>
    <w:rsid w:val="004A69C1"/>
    <w:rsid w:val="004B1D28"/>
    <w:rsid w:val="004B2E10"/>
    <w:rsid w:val="004C33B8"/>
    <w:rsid w:val="004C3FFA"/>
    <w:rsid w:val="004C5623"/>
    <w:rsid w:val="004D0FFA"/>
    <w:rsid w:val="004D4D33"/>
    <w:rsid w:val="004D5690"/>
    <w:rsid w:val="004D6369"/>
    <w:rsid w:val="004E3E94"/>
    <w:rsid w:val="004E6EF9"/>
    <w:rsid w:val="004F683F"/>
    <w:rsid w:val="004F71D0"/>
    <w:rsid w:val="00507BCE"/>
    <w:rsid w:val="0051081A"/>
    <w:rsid w:val="005155F8"/>
    <w:rsid w:val="0052041C"/>
    <w:rsid w:val="0052095B"/>
    <w:rsid w:val="00523CD2"/>
    <w:rsid w:val="00536AD2"/>
    <w:rsid w:val="00544006"/>
    <w:rsid w:val="005450ED"/>
    <w:rsid w:val="0055370E"/>
    <w:rsid w:val="005541D6"/>
    <w:rsid w:val="0055757A"/>
    <w:rsid w:val="00562B38"/>
    <w:rsid w:val="00563655"/>
    <w:rsid w:val="00570E4D"/>
    <w:rsid w:val="005714A0"/>
    <w:rsid w:val="005719DA"/>
    <w:rsid w:val="00571F8E"/>
    <w:rsid w:val="005721DA"/>
    <w:rsid w:val="00573964"/>
    <w:rsid w:val="00573C0E"/>
    <w:rsid w:val="00573E36"/>
    <w:rsid w:val="005758CE"/>
    <w:rsid w:val="00580854"/>
    <w:rsid w:val="005814DE"/>
    <w:rsid w:val="00584E30"/>
    <w:rsid w:val="00586076"/>
    <w:rsid w:val="005912EA"/>
    <w:rsid w:val="00591929"/>
    <w:rsid w:val="00596AA1"/>
    <w:rsid w:val="00597481"/>
    <w:rsid w:val="005A0658"/>
    <w:rsid w:val="005A597D"/>
    <w:rsid w:val="005A6F41"/>
    <w:rsid w:val="005B0B8E"/>
    <w:rsid w:val="005B3009"/>
    <w:rsid w:val="005B67A5"/>
    <w:rsid w:val="005B7773"/>
    <w:rsid w:val="005C0D2F"/>
    <w:rsid w:val="005C2818"/>
    <w:rsid w:val="005C3C61"/>
    <w:rsid w:val="005D0CA8"/>
    <w:rsid w:val="005D0D84"/>
    <w:rsid w:val="005D5F33"/>
    <w:rsid w:val="005D75F0"/>
    <w:rsid w:val="005E0804"/>
    <w:rsid w:val="005E3DEA"/>
    <w:rsid w:val="005E524F"/>
    <w:rsid w:val="005E7C3E"/>
    <w:rsid w:val="00606DDF"/>
    <w:rsid w:val="006115C1"/>
    <w:rsid w:val="006137D1"/>
    <w:rsid w:val="006157FD"/>
    <w:rsid w:val="00621619"/>
    <w:rsid w:val="00621898"/>
    <w:rsid w:val="00622EB4"/>
    <w:rsid w:val="0062734B"/>
    <w:rsid w:val="00627463"/>
    <w:rsid w:val="00630509"/>
    <w:rsid w:val="006366BE"/>
    <w:rsid w:val="0064351E"/>
    <w:rsid w:val="0065005D"/>
    <w:rsid w:val="00651128"/>
    <w:rsid w:val="00661ED6"/>
    <w:rsid w:val="0066261E"/>
    <w:rsid w:val="00662D5C"/>
    <w:rsid w:val="0066492D"/>
    <w:rsid w:val="00664CC1"/>
    <w:rsid w:val="00664DA2"/>
    <w:rsid w:val="00671B29"/>
    <w:rsid w:val="00675095"/>
    <w:rsid w:val="00676295"/>
    <w:rsid w:val="006841E9"/>
    <w:rsid w:val="00686550"/>
    <w:rsid w:val="00686707"/>
    <w:rsid w:val="006868B2"/>
    <w:rsid w:val="006921C5"/>
    <w:rsid w:val="00696AF2"/>
    <w:rsid w:val="006A0784"/>
    <w:rsid w:val="006A3C4F"/>
    <w:rsid w:val="006A4144"/>
    <w:rsid w:val="006A4F7F"/>
    <w:rsid w:val="006A640D"/>
    <w:rsid w:val="006A75B9"/>
    <w:rsid w:val="006A7D06"/>
    <w:rsid w:val="006B3167"/>
    <w:rsid w:val="006B6249"/>
    <w:rsid w:val="006B7F16"/>
    <w:rsid w:val="006C091F"/>
    <w:rsid w:val="006D11C7"/>
    <w:rsid w:val="006D1281"/>
    <w:rsid w:val="006D270F"/>
    <w:rsid w:val="006D3560"/>
    <w:rsid w:val="006D3E1A"/>
    <w:rsid w:val="006D6234"/>
    <w:rsid w:val="006E0002"/>
    <w:rsid w:val="006E083C"/>
    <w:rsid w:val="006E2C05"/>
    <w:rsid w:val="006E4AB7"/>
    <w:rsid w:val="006E4B8D"/>
    <w:rsid w:val="006E573E"/>
    <w:rsid w:val="006F461C"/>
    <w:rsid w:val="006F5F7B"/>
    <w:rsid w:val="00702B5E"/>
    <w:rsid w:val="00702DD8"/>
    <w:rsid w:val="007116EA"/>
    <w:rsid w:val="007215AB"/>
    <w:rsid w:val="00721B01"/>
    <w:rsid w:val="00724101"/>
    <w:rsid w:val="0072534A"/>
    <w:rsid w:val="007327BC"/>
    <w:rsid w:val="00733A9E"/>
    <w:rsid w:val="007375DA"/>
    <w:rsid w:val="00740525"/>
    <w:rsid w:val="00740804"/>
    <w:rsid w:val="007433D0"/>
    <w:rsid w:val="00743C6A"/>
    <w:rsid w:val="007524EC"/>
    <w:rsid w:val="00754E92"/>
    <w:rsid w:val="00756033"/>
    <w:rsid w:val="00756440"/>
    <w:rsid w:val="00763C40"/>
    <w:rsid w:val="007640A9"/>
    <w:rsid w:val="0076736C"/>
    <w:rsid w:val="007737B7"/>
    <w:rsid w:val="00776CD6"/>
    <w:rsid w:val="007824F0"/>
    <w:rsid w:val="00783559"/>
    <w:rsid w:val="00784E37"/>
    <w:rsid w:val="00785616"/>
    <w:rsid w:val="00786B53"/>
    <w:rsid w:val="00793597"/>
    <w:rsid w:val="00794876"/>
    <w:rsid w:val="007A22CC"/>
    <w:rsid w:val="007A6158"/>
    <w:rsid w:val="007A6404"/>
    <w:rsid w:val="007B756C"/>
    <w:rsid w:val="007C3918"/>
    <w:rsid w:val="007C61CD"/>
    <w:rsid w:val="007C7FA8"/>
    <w:rsid w:val="007D03CB"/>
    <w:rsid w:val="007E2BF3"/>
    <w:rsid w:val="007E68B5"/>
    <w:rsid w:val="007F2365"/>
    <w:rsid w:val="007F32F8"/>
    <w:rsid w:val="007F663E"/>
    <w:rsid w:val="007F6DDF"/>
    <w:rsid w:val="007F792B"/>
    <w:rsid w:val="00800584"/>
    <w:rsid w:val="00805F1D"/>
    <w:rsid w:val="00806019"/>
    <w:rsid w:val="008072C4"/>
    <w:rsid w:val="00812780"/>
    <w:rsid w:val="0081278E"/>
    <w:rsid w:val="0081565E"/>
    <w:rsid w:val="00822E55"/>
    <w:rsid w:val="00823E46"/>
    <w:rsid w:val="00825E66"/>
    <w:rsid w:val="00842855"/>
    <w:rsid w:val="008440E7"/>
    <w:rsid w:val="00844AD1"/>
    <w:rsid w:val="00852828"/>
    <w:rsid w:val="00852FFE"/>
    <w:rsid w:val="00855812"/>
    <w:rsid w:val="008579AC"/>
    <w:rsid w:val="00860DE8"/>
    <w:rsid w:val="008642D6"/>
    <w:rsid w:val="008652A5"/>
    <w:rsid w:val="00866AA2"/>
    <w:rsid w:val="00867FBC"/>
    <w:rsid w:val="00870643"/>
    <w:rsid w:val="00875FFA"/>
    <w:rsid w:val="00876E25"/>
    <w:rsid w:val="00877F97"/>
    <w:rsid w:val="00881E26"/>
    <w:rsid w:val="00882D3E"/>
    <w:rsid w:val="00884EBA"/>
    <w:rsid w:val="00885DA4"/>
    <w:rsid w:val="008867BA"/>
    <w:rsid w:val="008921B2"/>
    <w:rsid w:val="008940DD"/>
    <w:rsid w:val="008A0588"/>
    <w:rsid w:val="008A082A"/>
    <w:rsid w:val="008A5247"/>
    <w:rsid w:val="008A6BB3"/>
    <w:rsid w:val="008A7CA9"/>
    <w:rsid w:val="008B0755"/>
    <w:rsid w:val="008B25ED"/>
    <w:rsid w:val="008B32D2"/>
    <w:rsid w:val="008B3E1D"/>
    <w:rsid w:val="008B6310"/>
    <w:rsid w:val="008C0B1C"/>
    <w:rsid w:val="008D0A99"/>
    <w:rsid w:val="008D0C1D"/>
    <w:rsid w:val="008D3B98"/>
    <w:rsid w:val="008D51BE"/>
    <w:rsid w:val="008D75E0"/>
    <w:rsid w:val="008D7BD1"/>
    <w:rsid w:val="008D7D31"/>
    <w:rsid w:val="008E32DD"/>
    <w:rsid w:val="008F3151"/>
    <w:rsid w:val="008F3A67"/>
    <w:rsid w:val="008F57AD"/>
    <w:rsid w:val="008F6C9D"/>
    <w:rsid w:val="009029D4"/>
    <w:rsid w:val="009104EF"/>
    <w:rsid w:val="009168F8"/>
    <w:rsid w:val="00916B62"/>
    <w:rsid w:val="00917449"/>
    <w:rsid w:val="00933B8D"/>
    <w:rsid w:val="00933F30"/>
    <w:rsid w:val="00935A71"/>
    <w:rsid w:val="00937F21"/>
    <w:rsid w:val="00940C11"/>
    <w:rsid w:val="0094736F"/>
    <w:rsid w:val="00947AE2"/>
    <w:rsid w:val="00952879"/>
    <w:rsid w:val="00953BC3"/>
    <w:rsid w:val="009544F0"/>
    <w:rsid w:val="009617FA"/>
    <w:rsid w:val="00966BB8"/>
    <w:rsid w:val="00970D7F"/>
    <w:rsid w:val="0097173F"/>
    <w:rsid w:val="00972B2D"/>
    <w:rsid w:val="00973925"/>
    <w:rsid w:val="009756A6"/>
    <w:rsid w:val="009760BE"/>
    <w:rsid w:val="0098114C"/>
    <w:rsid w:val="00982628"/>
    <w:rsid w:val="009837E6"/>
    <w:rsid w:val="00985918"/>
    <w:rsid w:val="0098740C"/>
    <w:rsid w:val="00987C33"/>
    <w:rsid w:val="0099278B"/>
    <w:rsid w:val="00995EDF"/>
    <w:rsid w:val="009A08DF"/>
    <w:rsid w:val="009A19E5"/>
    <w:rsid w:val="009A421B"/>
    <w:rsid w:val="009A7028"/>
    <w:rsid w:val="009B1877"/>
    <w:rsid w:val="009C677D"/>
    <w:rsid w:val="009E21FC"/>
    <w:rsid w:val="009E5745"/>
    <w:rsid w:val="009E581B"/>
    <w:rsid w:val="009E71EF"/>
    <w:rsid w:val="009F0D76"/>
    <w:rsid w:val="009F16C9"/>
    <w:rsid w:val="009F3128"/>
    <w:rsid w:val="009F5473"/>
    <w:rsid w:val="009F6893"/>
    <w:rsid w:val="009F6FA7"/>
    <w:rsid w:val="00A01D5D"/>
    <w:rsid w:val="00A04F2F"/>
    <w:rsid w:val="00A068BE"/>
    <w:rsid w:val="00A07CBB"/>
    <w:rsid w:val="00A100A3"/>
    <w:rsid w:val="00A103F2"/>
    <w:rsid w:val="00A17DE1"/>
    <w:rsid w:val="00A2028E"/>
    <w:rsid w:val="00A230D1"/>
    <w:rsid w:val="00A26C87"/>
    <w:rsid w:val="00A2704E"/>
    <w:rsid w:val="00A308F4"/>
    <w:rsid w:val="00A312DF"/>
    <w:rsid w:val="00A344BE"/>
    <w:rsid w:val="00A353F9"/>
    <w:rsid w:val="00A35AC0"/>
    <w:rsid w:val="00A42B19"/>
    <w:rsid w:val="00A43F99"/>
    <w:rsid w:val="00A51756"/>
    <w:rsid w:val="00A54AB9"/>
    <w:rsid w:val="00A61BA1"/>
    <w:rsid w:val="00A679FD"/>
    <w:rsid w:val="00A73963"/>
    <w:rsid w:val="00A740AF"/>
    <w:rsid w:val="00A7649A"/>
    <w:rsid w:val="00A8330B"/>
    <w:rsid w:val="00A83950"/>
    <w:rsid w:val="00A83EC5"/>
    <w:rsid w:val="00A84D93"/>
    <w:rsid w:val="00A87416"/>
    <w:rsid w:val="00A87751"/>
    <w:rsid w:val="00A87881"/>
    <w:rsid w:val="00A90B47"/>
    <w:rsid w:val="00A91AFD"/>
    <w:rsid w:val="00A93EE4"/>
    <w:rsid w:val="00A94601"/>
    <w:rsid w:val="00A968E4"/>
    <w:rsid w:val="00A97487"/>
    <w:rsid w:val="00AA1133"/>
    <w:rsid w:val="00AA2C65"/>
    <w:rsid w:val="00AA3C14"/>
    <w:rsid w:val="00AA4768"/>
    <w:rsid w:val="00AA5CFA"/>
    <w:rsid w:val="00AA7023"/>
    <w:rsid w:val="00AB3805"/>
    <w:rsid w:val="00AB5105"/>
    <w:rsid w:val="00AC292D"/>
    <w:rsid w:val="00AC2DF3"/>
    <w:rsid w:val="00AC3296"/>
    <w:rsid w:val="00AC4CC5"/>
    <w:rsid w:val="00AC643E"/>
    <w:rsid w:val="00AD0757"/>
    <w:rsid w:val="00AD09B4"/>
    <w:rsid w:val="00AD0F74"/>
    <w:rsid w:val="00AD151D"/>
    <w:rsid w:val="00AD6084"/>
    <w:rsid w:val="00AD64FE"/>
    <w:rsid w:val="00AE0B9A"/>
    <w:rsid w:val="00AF0ECA"/>
    <w:rsid w:val="00AF5C6E"/>
    <w:rsid w:val="00AF7FAB"/>
    <w:rsid w:val="00B0116C"/>
    <w:rsid w:val="00B10B7F"/>
    <w:rsid w:val="00B14FD2"/>
    <w:rsid w:val="00B1665F"/>
    <w:rsid w:val="00B21C43"/>
    <w:rsid w:val="00B22A9B"/>
    <w:rsid w:val="00B23C33"/>
    <w:rsid w:val="00B27D81"/>
    <w:rsid w:val="00B33364"/>
    <w:rsid w:val="00B33F6C"/>
    <w:rsid w:val="00B341D9"/>
    <w:rsid w:val="00B3673C"/>
    <w:rsid w:val="00B36DF1"/>
    <w:rsid w:val="00B36F78"/>
    <w:rsid w:val="00B4320B"/>
    <w:rsid w:val="00B47474"/>
    <w:rsid w:val="00B517CF"/>
    <w:rsid w:val="00B52900"/>
    <w:rsid w:val="00B542BB"/>
    <w:rsid w:val="00B55A60"/>
    <w:rsid w:val="00B566E1"/>
    <w:rsid w:val="00B568D5"/>
    <w:rsid w:val="00B574D1"/>
    <w:rsid w:val="00B602F7"/>
    <w:rsid w:val="00B608BB"/>
    <w:rsid w:val="00B60D3F"/>
    <w:rsid w:val="00B61ED9"/>
    <w:rsid w:val="00B62EF4"/>
    <w:rsid w:val="00B66343"/>
    <w:rsid w:val="00B66CE5"/>
    <w:rsid w:val="00B7030E"/>
    <w:rsid w:val="00B70D26"/>
    <w:rsid w:val="00B71219"/>
    <w:rsid w:val="00B725D6"/>
    <w:rsid w:val="00B82154"/>
    <w:rsid w:val="00B84469"/>
    <w:rsid w:val="00B84C05"/>
    <w:rsid w:val="00B91638"/>
    <w:rsid w:val="00B9283D"/>
    <w:rsid w:val="00B92A30"/>
    <w:rsid w:val="00B94EEB"/>
    <w:rsid w:val="00BA044D"/>
    <w:rsid w:val="00BA1011"/>
    <w:rsid w:val="00BA148F"/>
    <w:rsid w:val="00BA34C3"/>
    <w:rsid w:val="00BA7B4E"/>
    <w:rsid w:val="00BB499A"/>
    <w:rsid w:val="00BB661F"/>
    <w:rsid w:val="00BC43CA"/>
    <w:rsid w:val="00BC5E2C"/>
    <w:rsid w:val="00BD2693"/>
    <w:rsid w:val="00BE2128"/>
    <w:rsid w:val="00BE4157"/>
    <w:rsid w:val="00BE51E0"/>
    <w:rsid w:val="00BF3923"/>
    <w:rsid w:val="00BF57E8"/>
    <w:rsid w:val="00BF6FF7"/>
    <w:rsid w:val="00BF7369"/>
    <w:rsid w:val="00C018C2"/>
    <w:rsid w:val="00C01AD8"/>
    <w:rsid w:val="00C0330A"/>
    <w:rsid w:val="00C04978"/>
    <w:rsid w:val="00C145A0"/>
    <w:rsid w:val="00C163A6"/>
    <w:rsid w:val="00C1701B"/>
    <w:rsid w:val="00C234F4"/>
    <w:rsid w:val="00C25B2E"/>
    <w:rsid w:val="00C3404F"/>
    <w:rsid w:val="00C35AC7"/>
    <w:rsid w:val="00C4494D"/>
    <w:rsid w:val="00C4580F"/>
    <w:rsid w:val="00C46AFA"/>
    <w:rsid w:val="00C54979"/>
    <w:rsid w:val="00C54B9F"/>
    <w:rsid w:val="00C573AE"/>
    <w:rsid w:val="00C57C8F"/>
    <w:rsid w:val="00C630E3"/>
    <w:rsid w:val="00C651F5"/>
    <w:rsid w:val="00C679AB"/>
    <w:rsid w:val="00C70324"/>
    <w:rsid w:val="00C774D5"/>
    <w:rsid w:val="00C83CD7"/>
    <w:rsid w:val="00C91484"/>
    <w:rsid w:val="00C93367"/>
    <w:rsid w:val="00C9505A"/>
    <w:rsid w:val="00C95705"/>
    <w:rsid w:val="00CA021F"/>
    <w:rsid w:val="00CA2537"/>
    <w:rsid w:val="00CB0C57"/>
    <w:rsid w:val="00CB14F3"/>
    <w:rsid w:val="00CC1B07"/>
    <w:rsid w:val="00CC206F"/>
    <w:rsid w:val="00CC5DA2"/>
    <w:rsid w:val="00CC78A5"/>
    <w:rsid w:val="00CC7A19"/>
    <w:rsid w:val="00CD38B4"/>
    <w:rsid w:val="00CD545D"/>
    <w:rsid w:val="00CD5896"/>
    <w:rsid w:val="00CE00CE"/>
    <w:rsid w:val="00CE445C"/>
    <w:rsid w:val="00CE57E8"/>
    <w:rsid w:val="00D022DA"/>
    <w:rsid w:val="00D03DA8"/>
    <w:rsid w:val="00D04994"/>
    <w:rsid w:val="00D060EE"/>
    <w:rsid w:val="00D11540"/>
    <w:rsid w:val="00D17BBD"/>
    <w:rsid w:val="00D2100A"/>
    <w:rsid w:val="00D31CC2"/>
    <w:rsid w:val="00D32ACB"/>
    <w:rsid w:val="00D3642F"/>
    <w:rsid w:val="00D41B4A"/>
    <w:rsid w:val="00D43930"/>
    <w:rsid w:val="00D44174"/>
    <w:rsid w:val="00D559B1"/>
    <w:rsid w:val="00D56898"/>
    <w:rsid w:val="00D57899"/>
    <w:rsid w:val="00D637CF"/>
    <w:rsid w:val="00D65953"/>
    <w:rsid w:val="00D67DC9"/>
    <w:rsid w:val="00D720CE"/>
    <w:rsid w:val="00D735AE"/>
    <w:rsid w:val="00D77306"/>
    <w:rsid w:val="00D81343"/>
    <w:rsid w:val="00D85DC9"/>
    <w:rsid w:val="00D907E1"/>
    <w:rsid w:val="00D93C95"/>
    <w:rsid w:val="00D965AC"/>
    <w:rsid w:val="00D96AC4"/>
    <w:rsid w:val="00DA5330"/>
    <w:rsid w:val="00DA5787"/>
    <w:rsid w:val="00DA5E34"/>
    <w:rsid w:val="00DB3B2B"/>
    <w:rsid w:val="00DB46AA"/>
    <w:rsid w:val="00DB4BE7"/>
    <w:rsid w:val="00DB545B"/>
    <w:rsid w:val="00DC5A26"/>
    <w:rsid w:val="00DD34C6"/>
    <w:rsid w:val="00DD436C"/>
    <w:rsid w:val="00DD5FA1"/>
    <w:rsid w:val="00DD68DB"/>
    <w:rsid w:val="00DD7670"/>
    <w:rsid w:val="00DE5177"/>
    <w:rsid w:val="00DE649C"/>
    <w:rsid w:val="00DF2AD5"/>
    <w:rsid w:val="00E079D0"/>
    <w:rsid w:val="00E16A8F"/>
    <w:rsid w:val="00E17B42"/>
    <w:rsid w:val="00E2743B"/>
    <w:rsid w:val="00E317DF"/>
    <w:rsid w:val="00E325D9"/>
    <w:rsid w:val="00E33932"/>
    <w:rsid w:val="00E348CD"/>
    <w:rsid w:val="00E37D3D"/>
    <w:rsid w:val="00E42AE6"/>
    <w:rsid w:val="00E47313"/>
    <w:rsid w:val="00E47D20"/>
    <w:rsid w:val="00E52FD4"/>
    <w:rsid w:val="00E54C42"/>
    <w:rsid w:val="00E55B59"/>
    <w:rsid w:val="00E6294F"/>
    <w:rsid w:val="00E62961"/>
    <w:rsid w:val="00E6635D"/>
    <w:rsid w:val="00E67C97"/>
    <w:rsid w:val="00E714C2"/>
    <w:rsid w:val="00E742F6"/>
    <w:rsid w:val="00E74621"/>
    <w:rsid w:val="00E7584A"/>
    <w:rsid w:val="00E772B9"/>
    <w:rsid w:val="00E84E48"/>
    <w:rsid w:val="00E864CE"/>
    <w:rsid w:val="00E95173"/>
    <w:rsid w:val="00E96410"/>
    <w:rsid w:val="00EA1FD9"/>
    <w:rsid w:val="00EA24E4"/>
    <w:rsid w:val="00EA36E3"/>
    <w:rsid w:val="00EA3F8B"/>
    <w:rsid w:val="00EA7434"/>
    <w:rsid w:val="00EB2585"/>
    <w:rsid w:val="00EB495C"/>
    <w:rsid w:val="00EB4C4B"/>
    <w:rsid w:val="00EC002D"/>
    <w:rsid w:val="00EC0B92"/>
    <w:rsid w:val="00EC2E38"/>
    <w:rsid w:val="00EC3559"/>
    <w:rsid w:val="00EC66B1"/>
    <w:rsid w:val="00ED3416"/>
    <w:rsid w:val="00ED3FB4"/>
    <w:rsid w:val="00ED469C"/>
    <w:rsid w:val="00ED5CF5"/>
    <w:rsid w:val="00ED799C"/>
    <w:rsid w:val="00EE0EA6"/>
    <w:rsid w:val="00EF227D"/>
    <w:rsid w:val="00EF29D4"/>
    <w:rsid w:val="00EF348F"/>
    <w:rsid w:val="00EF4409"/>
    <w:rsid w:val="00EF5172"/>
    <w:rsid w:val="00F0675E"/>
    <w:rsid w:val="00F06906"/>
    <w:rsid w:val="00F070C6"/>
    <w:rsid w:val="00F0780A"/>
    <w:rsid w:val="00F1155B"/>
    <w:rsid w:val="00F11779"/>
    <w:rsid w:val="00F20CD4"/>
    <w:rsid w:val="00F22F4B"/>
    <w:rsid w:val="00F248D7"/>
    <w:rsid w:val="00F27E9C"/>
    <w:rsid w:val="00F31ABC"/>
    <w:rsid w:val="00F34622"/>
    <w:rsid w:val="00F404DC"/>
    <w:rsid w:val="00F405C0"/>
    <w:rsid w:val="00F417BB"/>
    <w:rsid w:val="00F436AB"/>
    <w:rsid w:val="00F5694B"/>
    <w:rsid w:val="00F62CA5"/>
    <w:rsid w:val="00F644BD"/>
    <w:rsid w:val="00F67AB8"/>
    <w:rsid w:val="00F700FB"/>
    <w:rsid w:val="00F76B41"/>
    <w:rsid w:val="00F90D12"/>
    <w:rsid w:val="00FA09C2"/>
    <w:rsid w:val="00FA2615"/>
    <w:rsid w:val="00FA296F"/>
    <w:rsid w:val="00FA3ECA"/>
    <w:rsid w:val="00FA4452"/>
    <w:rsid w:val="00FA5B35"/>
    <w:rsid w:val="00FB08B0"/>
    <w:rsid w:val="00FB43DD"/>
    <w:rsid w:val="00FB574F"/>
    <w:rsid w:val="00FB5AEF"/>
    <w:rsid w:val="00FC2526"/>
    <w:rsid w:val="00FC416F"/>
    <w:rsid w:val="00FC5CE0"/>
    <w:rsid w:val="00FC6A10"/>
    <w:rsid w:val="00FD23B6"/>
    <w:rsid w:val="00FD276E"/>
    <w:rsid w:val="00FD30EE"/>
    <w:rsid w:val="00FD3D84"/>
    <w:rsid w:val="00FD5E48"/>
    <w:rsid w:val="00FD6F19"/>
    <w:rsid w:val="00FE0FDD"/>
    <w:rsid w:val="00FE37CA"/>
    <w:rsid w:val="00FE74B7"/>
    <w:rsid w:val="00FF0BF8"/>
    <w:rsid w:val="00FF22F9"/>
    <w:rsid w:val="00FF3188"/>
    <w:rsid w:val="00FF5BEC"/>
    <w:rsid w:val="00FF7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D28"/>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4B1D28"/>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1D28"/>
    <w:rPr>
      <w:rFonts w:ascii="Arial" w:eastAsia="Times New Roman" w:hAnsi="Arial" w:cs="Times New Roman"/>
      <w:b/>
      <w:bCs/>
      <w:color w:val="000080"/>
      <w:sz w:val="20"/>
      <w:szCs w:val="20"/>
      <w:lang w:eastAsia="ru-RU"/>
    </w:rPr>
  </w:style>
  <w:style w:type="paragraph" w:customStyle="1" w:styleId="a3">
    <w:name w:val="Заголовок статьи"/>
    <w:basedOn w:val="a"/>
    <w:next w:val="a"/>
    <w:rsid w:val="004B1D28"/>
    <w:pPr>
      <w:ind w:left="1612" w:hanging="892"/>
    </w:pPr>
  </w:style>
  <w:style w:type="paragraph" w:customStyle="1" w:styleId="a4">
    <w:name w:val="Комментарий"/>
    <w:basedOn w:val="a"/>
    <w:next w:val="a"/>
    <w:rsid w:val="004B1D28"/>
    <w:pPr>
      <w:ind w:left="170" w:firstLine="0"/>
    </w:pPr>
    <w:rPr>
      <w:i/>
      <w:iCs/>
      <w:color w:val="800080"/>
    </w:rPr>
  </w:style>
  <w:style w:type="paragraph" w:customStyle="1" w:styleId="a5">
    <w:name w:val="Текст (лев. подпись)"/>
    <w:basedOn w:val="a"/>
    <w:next w:val="a"/>
    <w:rsid w:val="004B1D28"/>
    <w:pPr>
      <w:ind w:firstLine="0"/>
      <w:jc w:val="left"/>
    </w:pPr>
  </w:style>
  <w:style w:type="paragraph" w:customStyle="1" w:styleId="a6">
    <w:name w:val="Текст (прав. подпись)"/>
    <w:basedOn w:val="a"/>
    <w:next w:val="a"/>
    <w:rsid w:val="004B1D28"/>
    <w:pPr>
      <w:ind w:firstLine="0"/>
      <w:jc w:val="right"/>
    </w:pPr>
  </w:style>
  <w:style w:type="character" w:styleId="a7">
    <w:name w:val="Hyperlink"/>
    <w:basedOn w:val="a0"/>
    <w:uiPriority w:val="99"/>
    <w:semiHidden/>
    <w:unhideWhenUsed/>
    <w:rsid w:val="004B1D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D28"/>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4B1D28"/>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1D28"/>
    <w:rPr>
      <w:rFonts w:ascii="Arial" w:eastAsia="Times New Roman" w:hAnsi="Arial" w:cs="Times New Roman"/>
      <w:b/>
      <w:bCs/>
      <w:color w:val="000080"/>
      <w:sz w:val="20"/>
      <w:szCs w:val="20"/>
      <w:lang w:eastAsia="ru-RU"/>
    </w:rPr>
  </w:style>
  <w:style w:type="paragraph" w:customStyle="1" w:styleId="a3">
    <w:name w:val="Заголовок статьи"/>
    <w:basedOn w:val="a"/>
    <w:next w:val="a"/>
    <w:rsid w:val="004B1D28"/>
    <w:pPr>
      <w:ind w:left="1612" w:hanging="892"/>
    </w:pPr>
  </w:style>
  <w:style w:type="paragraph" w:customStyle="1" w:styleId="a4">
    <w:name w:val="Комментарий"/>
    <w:basedOn w:val="a"/>
    <w:next w:val="a"/>
    <w:rsid w:val="004B1D28"/>
    <w:pPr>
      <w:ind w:left="170" w:firstLine="0"/>
    </w:pPr>
    <w:rPr>
      <w:i/>
      <w:iCs/>
      <w:color w:val="800080"/>
    </w:rPr>
  </w:style>
  <w:style w:type="paragraph" w:customStyle="1" w:styleId="a5">
    <w:name w:val="Текст (лев. подпись)"/>
    <w:basedOn w:val="a"/>
    <w:next w:val="a"/>
    <w:rsid w:val="004B1D28"/>
    <w:pPr>
      <w:ind w:firstLine="0"/>
      <w:jc w:val="left"/>
    </w:pPr>
  </w:style>
  <w:style w:type="paragraph" w:customStyle="1" w:styleId="a6">
    <w:name w:val="Текст (прав. подпись)"/>
    <w:basedOn w:val="a"/>
    <w:next w:val="a"/>
    <w:rsid w:val="004B1D28"/>
    <w:pPr>
      <w:ind w:firstLine="0"/>
      <w:jc w:val="right"/>
    </w:pPr>
  </w:style>
  <w:style w:type="character" w:styleId="a7">
    <w:name w:val="Hyperlink"/>
    <w:basedOn w:val="a0"/>
    <w:uiPriority w:val="99"/>
    <w:semiHidden/>
    <w:unhideWhenUsed/>
    <w:rsid w:val="004B1D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4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1243</Words>
  <Characters>7091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Сол</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2017-03-22T11:19:00Z</dcterms:created>
  <dcterms:modified xsi:type="dcterms:W3CDTF">2017-03-22T11:19:00Z</dcterms:modified>
</cp:coreProperties>
</file>