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883" w:rsidRPr="0049418B" w:rsidRDefault="00C40883" w:rsidP="00C40883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49418B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C40883" w:rsidRPr="0049418B" w:rsidRDefault="00C40883" w:rsidP="00C40883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49418B">
        <w:rPr>
          <w:rFonts w:ascii="Times New Roman" w:hAnsi="Times New Roman" w:cs="Times New Roman"/>
          <w:sz w:val="24"/>
          <w:szCs w:val="24"/>
        </w:rPr>
        <w:t>ВОЛГОГРАДСКАЯ ОБЛАСТЬ ОЛЬХОВСКИЙ МУНИЦИПАЛЬНЫЙ РАЙОН</w:t>
      </w:r>
    </w:p>
    <w:p w:rsidR="00C40883" w:rsidRPr="0049418B" w:rsidRDefault="00C40883" w:rsidP="00C40883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49418B">
        <w:rPr>
          <w:rFonts w:ascii="Times New Roman" w:hAnsi="Times New Roman" w:cs="Times New Roman"/>
          <w:sz w:val="24"/>
          <w:szCs w:val="24"/>
        </w:rPr>
        <w:t>СЕЛЬСКАЯ ДУМА СОЛОДЧИНСКОГО СЕЛЬСКОГО ПОСЕЛЕНИЯ</w:t>
      </w:r>
    </w:p>
    <w:p w:rsidR="00C40883" w:rsidRDefault="00C40883" w:rsidP="00C40883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49418B">
        <w:rPr>
          <w:rFonts w:ascii="Times New Roman" w:hAnsi="Times New Roman" w:cs="Times New Roman"/>
          <w:sz w:val="24"/>
          <w:szCs w:val="24"/>
        </w:rPr>
        <w:t>ПЯТОГО СОЗЫВА</w:t>
      </w:r>
    </w:p>
    <w:p w:rsidR="00C40883" w:rsidRDefault="00C40883" w:rsidP="00C40883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8D6F47" w:rsidRPr="00C40883" w:rsidRDefault="00C40883" w:rsidP="000F64A5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8D6F47" w:rsidRDefault="008D6F47" w:rsidP="008D6F47">
      <w:pPr>
        <w:rPr>
          <w:rFonts w:ascii="Times New Roman" w:hAnsi="Times New Roman"/>
          <w:b/>
          <w:sz w:val="24"/>
          <w:szCs w:val="24"/>
        </w:rPr>
      </w:pPr>
    </w:p>
    <w:p w:rsidR="008D6F47" w:rsidRDefault="008D6F47" w:rsidP="008D6F47">
      <w:pPr>
        <w:pStyle w:val="12"/>
        <w:jc w:val="center"/>
        <w:rPr>
          <w:b/>
          <w:sz w:val="24"/>
          <w:szCs w:val="24"/>
        </w:rPr>
      </w:pPr>
    </w:p>
    <w:p w:rsidR="000F64A5" w:rsidRDefault="000F64A5" w:rsidP="008D6F47">
      <w:pPr>
        <w:pStyle w:val="12"/>
        <w:jc w:val="center"/>
        <w:rPr>
          <w:b/>
          <w:sz w:val="24"/>
          <w:szCs w:val="24"/>
        </w:rPr>
      </w:pPr>
    </w:p>
    <w:p w:rsidR="003902A2" w:rsidRPr="003902A2" w:rsidRDefault="001D527F" w:rsidP="003902A2">
      <w:pPr>
        <w:pStyle w:val="12"/>
        <w:rPr>
          <w:sz w:val="24"/>
          <w:szCs w:val="24"/>
        </w:rPr>
      </w:pPr>
      <w:r>
        <w:rPr>
          <w:sz w:val="24"/>
          <w:szCs w:val="24"/>
        </w:rPr>
        <w:t>от 11</w:t>
      </w:r>
      <w:r w:rsidR="003902A2">
        <w:rPr>
          <w:sz w:val="24"/>
          <w:szCs w:val="24"/>
        </w:rPr>
        <w:t>.1</w:t>
      </w:r>
      <w:r>
        <w:rPr>
          <w:sz w:val="24"/>
          <w:szCs w:val="24"/>
        </w:rPr>
        <w:t>2</w:t>
      </w:r>
      <w:r w:rsidR="003902A2">
        <w:rPr>
          <w:sz w:val="24"/>
          <w:szCs w:val="24"/>
        </w:rPr>
        <w:t>.2019 г №</w:t>
      </w:r>
      <w:r>
        <w:rPr>
          <w:sz w:val="24"/>
          <w:szCs w:val="24"/>
        </w:rPr>
        <w:t xml:space="preserve"> 24/15</w:t>
      </w:r>
    </w:p>
    <w:p w:rsidR="000F64A5" w:rsidRDefault="000F64A5" w:rsidP="008D6F47">
      <w:pPr>
        <w:pStyle w:val="12"/>
        <w:rPr>
          <w:sz w:val="24"/>
          <w:szCs w:val="24"/>
        </w:rPr>
      </w:pPr>
      <w:r>
        <w:rPr>
          <w:sz w:val="24"/>
          <w:szCs w:val="24"/>
        </w:rPr>
        <w:t>«</w:t>
      </w:r>
      <w:r w:rsidR="003902A2" w:rsidRPr="00BD43CF">
        <w:rPr>
          <w:sz w:val="24"/>
          <w:szCs w:val="24"/>
        </w:rPr>
        <w:t>О налоге на имущество физических лиц</w:t>
      </w:r>
      <w:r>
        <w:rPr>
          <w:sz w:val="24"/>
          <w:szCs w:val="24"/>
        </w:rPr>
        <w:t xml:space="preserve"> </w:t>
      </w:r>
    </w:p>
    <w:p w:rsidR="003902A2" w:rsidRPr="00BD43CF" w:rsidRDefault="000F64A5" w:rsidP="008D6F47">
      <w:pPr>
        <w:pStyle w:val="12"/>
        <w:rPr>
          <w:sz w:val="24"/>
          <w:szCs w:val="24"/>
        </w:rPr>
      </w:pPr>
      <w:r>
        <w:rPr>
          <w:sz w:val="24"/>
          <w:szCs w:val="24"/>
        </w:rPr>
        <w:t>на территории Солодчинского сельского поселения</w:t>
      </w:r>
      <w:r w:rsidR="003902A2" w:rsidRPr="00BD43CF">
        <w:rPr>
          <w:sz w:val="24"/>
          <w:szCs w:val="24"/>
        </w:rPr>
        <w:t>»</w:t>
      </w:r>
    </w:p>
    <w:p w:rsidR="008D6F47" w:rsidRDefault="008D6F47" w:rsidP="008D6F47">
      <w:pPr>
        <w:pStyle w:val="12"/>
        <w:jc w:val="center"/>
        <w:rPr>
          <w:b/>
          <w:sz w:val="24"/>
          <w:szCs w:val="24"/>
        </w:rPr>
      </w:pPr>
    </w:p>
    <w:p w:rsidR="008D6F47" w:rsidRPr="00BD43CF" w:rsidRDefault="008D6F47" w:rsidP="000F64A5">
      <w:pPr>
        <w:pStyle w:val="20"/>
        <w:ind w:firstLine="567"/>
        <w:rPr>
          <w:color w:val="auto"/>
          <w:sz w:val="24"/>
          <w:szCs w:val="24"/>
        </w:rPr>
      </w:pPr>
      <w:r>
        <w:rPr>
          <w:sz w:val="24"/>
          <w:szCs w:val="24"/>
        </w:rPr>
        <w:t>В соответствии со статьями 5, 12, 15 и главой 32 </w:t>
      </w:r>
      <w:hyperlink r:id="rId4" w:tgtFrame="_blank" w:history="1">
        <w:r>
          <w:rPr>
            <w:rStyle w:val="a4"/>
            <w:color w:val="auto"/>
            <w:sz w:val="24"/>
            <w:szCs w:val="24"/>
            <w:u w:val="none"/>
          </w:rPr>
          <w:t>Налогового кодекса Российской Федерации</w:t>
        </w:r>
      </w:hyperlink>
      <w:r>
        <w:rPr>
          <w:sz w:val="24"/>
          <w:szCs w:val="24"/>
        </w:rPr>
        <w:t>, Федеральным законом от 06.10.2003 N131-ФЗ «</w:t>
      </w:r>
      <w:hyperlink r:id="rId5" w:tgtFrame="_blank" w:history="1">
        <w:r>
          <w:rPr>
            <w:rStyle w:val="a4"/>
            <w:color w:val="auto"/>
            <w:sz w:val="24"/>
            <w:szCs w:val="24"/>
            <w:u w:val="none"/>
          </w:rPr>
          <w:t>Об общих принц</w:t>
        </w:r>
        <w:bookmarkStart w:id="0" w:name="_GoBack"/>
        <w:bookmarkEnd w:id="0"/>
        <w:r>
          <w:rPr>
            <w:rStyle w:val="a4"/>
            <w:color w:val="auto"/>
            <w:sz w:val="24"/>
            <w:szCs w:val="24"/>
            <w:u w:val="none"/>
          </w:rPr>
          <w:t>ипах организации местного самоуправления в Российской Федерации</w:t>
        </w:r>
      </w:hyperlink>
      <w:r w:rsidR="000F64A5">
        <w:rPr>
          <w:sz w:val="24"/>
          <w:szCs w:val="24"/>
        </w:rPr>
        <w:t xml:space="preserve">», </w:t>
      </w:r>
      <w:r>
        <w:rPr>
          <w:sz w:val="24"/>
          <w:szCs w:val="24"/>
        </w:rPr>
        <w:t>Уставом</w:t>
      </w:r>
      <w:r w:rsidR="00C40883">
        <w:rPr>
          <w:sz w:val="24"/>
          <w:szCs w:val="24"/>
        </w:rPr>
        <w:t xml:space="preserve"> Солодчинского</w:t>
      </w:r>
      <w:r w:rsidR="000F64A5">
        <w:rPr>
          <w:sz w:val="24"/>
          <w:szCs w:val="24"/>
        </w:rPr>
        <w:t xml:space="preserve"> </w:t>
      </w:r>
      <w:r w:rsidR="00C40883">
        <w:rPr>
          <w:sz w:val="24"/>
          <w:szCs w:val="24"/>
        </w:rPr>
        <w:t>сельского п</w:t>
      </w:r>
      <w:r>
        <w:rPr>
          <w:sz w:val="24"/>
          <w:szCs w:val="24"/>
        </w:rPr>
        <w:t>оселения</w:t>
      </w:r>
      <w:r w:rsidR="000F64A5">
        <w:rPr>
          <w:sz w:val="24"/>
          <w:szCs w:val="24"/>
        </w:rPr>
        <w:t xml:space="preserve"> </w:t>
      </w:r>
      <w:r w:rsidR="00626EE9" w:rsidRPr="00BD43CF">
        <w:rPr>
          <w:color w:val="auto"/>
          <w:sz w:val="24"/>
          <w:szCs w:val="24"/>
        </w:rPr>
        <w:t xml:space="preserve">Ольховского </w:t>
      </w:r>
      <w:r w:rsidRPr="00BD43CF">
        <w:rPr>
          <w:color w:val="auto"/>
          <w:sz w:val="24"/>
          <w:szCs w:val="24"/>
        </w:rPr>
        <w:t xml:space="preserve">муниципального района Волгоградской области, </w:t>
      </w:r>
      <w:r w:rsidR="00C40883" w:rsidRPr="00BD43CF">
        <w:rPr>
          <w:color w:val="auto"/>
          <w:sz w:val="24"/>
          <w:szCs w:val="24"/>
        </w:rPr>
        <w:t>Сельская Дума</w:t>
      </w:r>
      <w:r w:rsidR="000F64A5">
        <w:rPr>
          <w:color w:val="auto"/>
          <w:sz w:val="24"/>
          <w:szCs w:val="24"/>
        </w:rPr>
        <w:t xml:space="preserve"> </w:t>
      </w:r>
      <w:r w:rsidR="00C40883" w:rsidRPr="00BD43CF">
        <w:rPr>
          <w:color w:val="auto"/>
          <w:sz w:val="24"/>
          <w:szCs w:val="24"/>
        </w:rPr>
        <w:t>Солодчинского</w:t>
      </w:r>
      <w:r w:rsidRPr="00BD43CF">
        <w:rPr>
          <w:color w:val="auto"/>
          <w:sz w:val="24"/>
          <w:szCs w:val="24"/>
        </w:rPr>
        <w:t xml:space="preserve"> сельского поселения </w:t>
      </w:r>
      <w:r w:rsidR="00626EE9" w:rsidRPr="00BD43CF">
        <w:rPr>
          <w:color w:val="auto"/>
          <w:sz w:val="24"/>
          <w:szCs w:val="24"/>
        </w:rPr>
        <w:t>Ольховского</w:t>
      </w:r>
      <w:r w:rsidRPr="00BD43CF">
        <w:rPr>
          <w:color w:val="auto"/>
          <w:sz w:val="24"/>
          <w:szCs w:val="24"/>
        </w:rPr>
        <w:t xml:space="preserve"> муниципального района Волгоградской области,</w:t>
      </w:r>
    </w:p>
    <w:p w:rsidR="008D6F47" w:rsidRPr="00BD43CF" w:rsidRDefault="008D6F47" w:rsidP="00156ADB">
      <w:pPr>
        <w:pStyle w:val="12"/>
        <w:rPr>
          <w:b/>
          <w:color w:val="auto"/>
          <w:sz w:val="24"/>
          <w:szCs w:val="24"/>
        </w:rPr>
      </w:pPr>
      <w:r w:rsidRPr="00BD43CF">
        <w:rPr>
          <w:b/>
          <w:color w:val="auto"/>
          <w:sz w:val="24"/>
          <w:szCs w:val="24"/>
        </w:rPr>
        <w:t>РЕШИЛ</w:t>
      </w:r>
      <w:r w:rsidR="00C40883" w:rsidRPr="00BD43CF">
        <w:rPr>
          <w:b/>
          <w:color w:val="auto"/>
          <w:sz w:val="24"/>
          <w:szCs w:val="24"/>
        </w:rPr>
        <w:t>А</w:t>
      </w:r>
      <w:r w:rsidRPr="00BD43CF">
        <w:rPr>
          <w:b/>
          <w:color w:val="auto"/>
          <w:sz w:val="24"/>
          <w:szCs w:val="24"/>
        </w:rPr>
        <w:t>:</w:t>
      </w:r>
    </w:p>
    <w:p w:rsidR="008D6F47" w:rsidRPr="00BD43CF" w:rsidRDefault="008D6F47" w:rsidP="008D6F47">
      <w:pPr>
        <w:pStyle w:val="12"/>
        <w:jc w:val="both"/>
        <w:rPr>
          <w:color w:val="auto"/>
          <w:sz w:val="24"/>
          <w:szCs w:val="24"/>
        </w:rPr>
      </w:pPr>
    </w:p>
    <w:p w:rsidR="008D6F47" w:rsidRPr="00BD43CF" w:rsidRDefault="008D6F47" w:rsidP="008D6F47">
      <w:pPr>
        <w:pStyle w:val="a3"/>
        <w:spacing w:before="0" w:beforeAutospacing="0" w:after="0" w:afterAutospacing="0"/>
        <w:ind w:firstLine="709"/>
        <w:jc w:val="both"/>
      </w:pPr>
      <w:r w:rsidRPr="00BD43CF">
        <w:t xml:space="preserve">1. Установить и ввести в действие с 1 января 2020 года на территории </w:t>
      </w:r>
      <w:r w:rsidR="00C40883" w:rsidRPr="00BD43CF">
        <w:t>Солодчинского</w:t>
      </w:r>
      <w:r w:rsidRPr="00BD43CF">
        <w:t xml:space="preserve"> сельского поселения налог на имущество физических лиц.</w:t>
      </w:r>
    </w:p>
    <w:p w:rsidR="008D6F47" w:rsidRPr="00BD43CF" w:rsidRDefault="008D6F47" w:rsidP="008D6F47">
      <w:pPr>
        <w:pStyle w:val="a3"/>
        <w:spacing w:before="0" w:beforeAutospacing="0" w:after="0" w:afterAutospacing="0"/>
        <w:ind w:firstLine="709"/>
        <w:jc w:val="both"/>
      </w:pPr>
      <w:r w:rsidRPr="00BD43CF">
        <w:t>2. Налоговая база в отношении объектов налогообложения определяется исходя из их кадастровой стоимости.</w:t>
      </w:r>
    </w:p>
    <w:p w:rsidR="008D6F47" w:rsidRDefault="008D6F47" w:rsidP="008D6F47">
      <w:pPr>
        <w:pStyle w:val="a3"/>
        <w:spacing w:before="0" w:beforeAutospacing="0" w:after="0" w:afterAutospacing="0"/>
        <w:ind w:firstLine="709"/>
        <w:jc w:val="both"/>
      </w:pPr>
      <w:r w:rsidRPr="00BD43CF">
        <w:t>3. Увеличить размеры налоговых вычетов, предусмотренных пунктом 6.1 ста</w:t>
      </w:r>
      <w:r>
        <w:t>тьи 403 Налогового кодекса Российской Федерации:</w:t>
      </w:r>
    </w:p>
    <w:p w:rsidR="008D6F47" w:rsidRDefault="008D6F47" w:rsidP="008D6F4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налоговая база в отношении квартиры, части квартиры, комнаты, жилого дома , части жилого дома, находящихся в собственности физических лиц, имеющих трех и более несовершеннолетних детей, уменьшается на величину кадастровой стоимости 10 квадратных метров общей площади квартиры, площади части квартиры, комнаты и 15 квадратных метров общей площади жилого дома, части жилого дома в расчете на каждого несовершеннолетнего ребенка.</w:t>
      </w:r>
    </w:p>
    <w:p w:rsidR="008D6F47" w:rsidRDefault="008D6F47" w:rsidP="008D6F47">
      <w:pPr>
        <w:pStyle w:val="a3"/>
        <w:spacing w:before="0" w:beforeAutospacing="0" w:after="0" w:afterAutospacing="0"/>
        <w:ind w:firstLine="709"/>
        <w:jc w:val="both"/>
      </w:pPr>
    </w:p>
    <w:p w:rsidR="008D6F47" w:rsidRDefault="008D6F47" w:rsidP="008D6F47">
      <w:pPr>
        <w:pStyle w:val="a3"/>
        <w:spacing w:before="0" w:beforeAutospacing="0" w:after="0" w:afterAutospacing="0"/>
        <w:ind w:firstLine="709"/>
        <w:jc w:val="both"/>
      </w:pPr>
      <w:r>
        <w:t>4. Установить ставки налога на имущество физических лиц в следующих размерах: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6707"/>
        <w:gridCol w:w="1936"/>
      </w:tblGrid>
      <w:tr w:rsidR="008D6F47" w:rsidTr="008D6F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center"/>
            </w:pPr>
            <w:r>
              <w:t>№ п/п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center"/>
            </w:pPr>
            <w:r>
              <w:t>Объекты налогообложения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center"/>
            </w:pPr>
            <w:r>
              <w:t>Ставка налога</w:t>
            </w:r>
          </w:p>
        </w:tc>
      </w:tr>
      <w:tr w:rsidR="008D6F47" w:rsidTr="008D6F47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8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 xml:space="preserve">жилые дома, части жилых домов, квартиры, части квартир, комнаты </w:t>
            </w:r>
            <w:r>
              <w:rPr>
                <w:i/>
              </w:rPr>
              <w:t>(в зависимости от кадастровой стоимости)</w:t>
            </w:r>
          </w:p>
        </w:tc>
      </w:tr>
      <w:tr w:rsidR="008D6F47" w:rsidTr="008D6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F47" w:rsidRDefault="008D6F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до 1 000 000 рублей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0,1 процента</w:t>
            </w:r>
          </w:p>
        </w:tc>
      </w:tr>
      <w:tr w:rsidR="008D6F47" w:rsidTr="008D6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F47" w:rsidRDefault="008D6F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от 1 000 000 рублей до 5 000 000 рублей включительно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0,2 процента</w:t>
            </w:r>
          </w:p>
        </w:tc>
      </w:tr>
      <w:tr w:rsidR="008D6F47" w:rsidTr="008D6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F47" w:rsidRDefault="008D6F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свыше 5 000 000 рублей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0,3 процента</w:t>
            </w:r>
          </w:p>
        </w:tc>
      </w:tr>
      <w:tr w:rsidR="008D6F47" w:rsidTr="008D6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F47" w:rsidRDefault="008D6F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12"/>
              <w:jc w:val="both"/>
            </w:pPr>
            <w:r>
              <w:rPr>
                <w:sz w:val="24"/>
                <w:szCs w:val="24"/>
              </w:rPr>
              <w:t xml:space="preserve">объекты незавершенного строительства в случае, если проектируемым назначением таких объектов является жилой дом </w:t>
            </w:r>
            <w:r>
              <w:rPr>
                <w:i/>
                <w:sz w:val="24"/>
                <w:szCs w:val="24"/>
              </w:rPr>
              <w:t>(в зависимости от кадастровой стоимости)</w:t>
            </w:r>
          </w:p>
        </w:tc>
      </w:tr>
      <w:tr w:rsidR="008D6F47" w:rsidTr="008D6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F47" w:rsidRDefault="008D6F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до 1 000 000 рублей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0,1 процента</w:t>
            </w:r>
          </w:p>
        </w:tc>
      </w:tr>
      <w:tr w:rsidR="008D6F47" w:rsidTr="008D6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F47" w:rsidRDefault="008D6F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от 1 000 000 рублей до 5 000 000 рублей включительно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0,2 процента</w:t>
            </w:r>
          </w:p>
        </w:tc>
      </w:tr>
      <w:tr w:rsidR="008D6F47" w:rsidTr="008D6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F47" w:rsidRDefault="008D6F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свыше 5 000 000 рублей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0,3 процента</w:t>
            </w:r>
          </w:p>
        </w:tc>
      </w:tr>
      <w:tr w:rsidR="008D6F47" w:rsidTr="008D6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F47" w:rsidRDefault="008D6F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недвижимые комплексы, в состав которых входит хотя бы один жилой дом</w:t>
            </w:r>
            <w:r>
              <w:rPr>
                <w:rStyle w:val="11"/>
                <w:i/>
                <w:sz w:val="24"/>
                <w:szCs w:val="24"/>
              </w:rPr>
              <w:t xml:space="preserve"> (в зависимости от кадастровой стоимости)</w:t>
            </w:r>
          </w:p>
        </w:tc>
      </w:tr>
      <w:tr w:rsidR="008D6F47" w:rsidTr="008D6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F47" w:rsidRDefault="008D6F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до 5 000 000 рублей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0,2 процента</w:t>
            </w:r>
          </w:p>
        </w:tc>
      </w:tr>
      <w:tr w:rsidR="008D6F47" w:rsidTr="008D6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F47" w:rsidRDefault="008D6F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от 5 000 000 рублей и свыше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0,3 процента</w:t>
            </w:r>
          </w:p>
        </w:tc>
      </w:tr>
      <w:tr w:rsidR="008D6F47" w:rsidTr="008D6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F47" w:rsidRDefault="008D6F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 xml:space="preserve">гаражи и </w:t>
            </w:r>
            <w:proofErr w:type="spellStart"/>
            <w:r>
              <w:t>машино-места</w:t>
            </w:r>
            <w:proofErr w:type="spellEnd"/>
            <w:r>
              <w:t>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0,1 процента</w:t>
            </w:r>
          </w:p>
        </w:tc>
      </w:tr>
      <w:tr w:rsidR="008D6F47" w:rsidTr="008D6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F47" w:rsidRDefault="008D6F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хозяйственные строения или сооружения,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</w:tr>
      <w:tr w:rsidR="008D6F47" w:rsidTr="008D6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F47" w:rsidRDefault="008D6F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площадь каждого из которых не превышает 50 квадратных метров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0,1 процента</w:t>
            </w:r>
          </w:p>
        </w:tc>
      </w:tr>
      <w:tr w:rsidR="008D6F47" w:rsidTr="008D6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F47" w:rsidRDefault="008D6F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площадь каждого из которых составляет от 50 до 100 квадратных метров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0,2 процента</w:t>
            </w:r>
          </w:p>
        </w:tc>
      </w:tr>
      <w:tr w:rsidR="008D6F47" w:rsidTr="008D6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F47" w:rsidRDefault="008D6F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i/>
              </w:rPr>
              <w:t>площадь каждого из которых составляет от 100 до 150 квадратных метров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0,3 процента</w:t>
            </w:r>
          </w:p>
        </w:tc>
      </w:tr>
      <w:tr w:rsidR="008D6F47" w:rsidTr="008D6F47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объекты налогообложения, включенные в перечень, определяемый в соответствии с пунктом 7 статьи 378.2 Налогового кодекса Российской Федерации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2 процента</w:t>
            </w:r>
          </w:p>
        </w:tc>
      </w:tr>
      <w:tr w:rsidR="008D6F47" w:rsidTr="008D6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F47" w:rsidRDefault="008D6F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2 процента</w:t>
            </w:r>
          </w:p>
        </w:tc>
      </w:tr>
      <w:tr w:rsidR="008D6F47" w:rsidTr="008D6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F47" w:rsidRDefault="008D6F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2 процента</w:t>
            </w:r>
          </w:p>
        </w:tc>
      </w:tr>
      <w:tr w:rsidR="008D6F47" w:rsidTr="008D6F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прочие объекты налогообложения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0,5 процента</w:t>
            </w:r>
          </w:p>
        </w:tc>
      </w:tr>
    </w:tbl>
    <w:p w:rsidR="008D6F47" w:rsidRDefault="008D6F47" w:rsidP="008D6F47">
      <w:pPr>
        <w:pStyle w:val="a3"/>
        <w:spacing w:before="0" w:beforeAutospacing="0" w:after="0" w:afterAutospacing="0"/>
        <w:ind w:firstLine="709"/>
        <w:jc w:val="both"/>
      </w:pPr>
    </w:p>
    <w:p w:rsidR="008D6F47" w:rsidRDefault="008D6F47" w:rsidP="008D6F47">
      <w:pPr>
        <w:autoSpaceDE w:val="0"/>
        <w:autoSpaceDN w:val="0"/>
        <w:adjustRightInd w:val="0"/>
        <w:ind w:firstLine="709"/>
        <w:jc w:val="both"/>
        <w:rPr>
          <w:rStyle w:val="11"/>
          <w:sz w:val="24"/>
          <w:szCs w:val="24"/>
        </w:rPr>
      </w:pPr>
      <w:bookmarkStart w:id="1" w:name="Par56"/>
      <w:bookmarkEnd w:id="1"/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Style w:val="11"/>
          <w:sz w:val="24"/>
          <w:szCs w:val="24"/>
        </w:rPr>
        <w:t>От уплаты налога на имущество физических лиц на период пребывания в организации, осуществляющей образовательную деятельность, независимо от форм собственности, а также на период службы в рядах Вооруженных Сил Российской Федерации освобождаются:</w:t>
      </w:r>
    </w:p>
    <w:p w:rsidR="008D6F47" w:rsidRDefault="008D6F47" w:rsidP="008D6F47">
      <w:pPr>
        <w:pStyle w:val="12"/>
        <w:ind w:firstLine="708"/>
        <w:jc w:val="both"/>
      </w:pPr>
      <w:r>
        <w:rPr>
          <w:sz w:val="24"/>
          <w:szCs w:val="24"/>
        </w:rPr>
        <w:t>дети-сироты;</w:t>
      </w:r>
    </w:p>
    <w:p w:rsidR="008D6F47" w:rsidRDefault="008D6F47" w:rsidP="008D6F47">
      <w:pPr>
        <w:pStyle w:val="12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дети, оставшиеся без попечения родителей;</w:t>
      </w:r>
    </w:p>
    <w:p w:rsidR="008D6F47" w:rsidRDefault="008D6F47" w:rsidP="008D6F47">
      <w:pPr>
        <w:pStyle w:val="12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лица из числа детей-сирот и детей, оставшихся без попечения родителей.</w:t>
      </w:r>
    </w:p>
    <w:p w:rsidR="008D6F47" w:rsidRDefault="008D6F47" w:rsidP="008D6F4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Налоговая льгота предоставляется в отношении следующих видов объектов налогообложения: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56"/>
      </w:tblGrid>
      <w:tr w:rsidR="008D6F47" w:rsidTr="008D6F47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жилые дома, части жилых домов, квартиры, части квартир, комнаты</w:t>
            </w:r>
          </w:p>
        </w:tc>
      </w:tr>
      <w:tr w:rsidR="008D6F47" w:rsidTr="008D6F47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</w:tr>
      <w:tr w:rsidR="008D6F47" w:rsidTr="008D6F47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единые недвижимые комплексы, в состав которых входит хотя бы один жилой дом</w:t>
            </w:r>
          </w:p>
        </w:tc>
      </w:tr>
      <w:tr w:rsidR="008D6F47" w:rsidTr="008D6F47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 w:rsidP="00BA7A00">
            <w:pPr>
              <w:pStyle w:val="a3"/>
              <w:spacing w:before="0" w:beforeAutospacing="0" w:after="0" w:afterAutospacing="0"/>
              <w:jc w:val="both"/>
            </w:pPr>
            <w:r>
              <w:t xml:space="preserve">гаражи и </w:t>
            </w:r>
            <w:proofErr w:type="spellStart"/>
            <w:r>
              <w:t>машино-места</w:t>
            </w:r>
            <w:proofErr w:type="spellEnd"/>
            <w:r>
              <w:t>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</w:tr>
      <w:tr w:rsidR="008D6F47" w:rsidTr="008D6F47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F47" w:rsidRDefault="008D6F47">
            <w:pPr>
              <w:pStyle w:val="a3"/>
              <w:spacing w:before="0" w:beforeAutospacing="0" w:after="0" w:afterAutospacing="0"/>
              <w:jc w:val="both"/>
            </w:pPr>
            <w:r>
              <w:t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</w:tr>
    </w:tbl>
    <w:p w:rsidR="008D6F47" w:rsidRDefault="008D6F47" w:rsidP="008D6F47">
      <w:pPr>
        <w:pStyle w:val="12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Налоговая льгота предоставляется:</w:t>
      </w:r>
    </w:p>
    <w:p w:rsidR="008D6F47" w:rsidRDefault="008D6F47" w:rsidP="008D6F47">
      <w:pPr>
        <w:pStyle w:val="12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отношении одного объекта налогообложения каждого вида по выбору налогоплательщика;</w:t>
      </w:r>
    </w:p>
    <w:p w:rsidR="008D6F47" w:rsidRDefault="008D6F47" w:rsidP="008D6F47">
      <w:pPr>
        <w:pStyle w:val="12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отношении объекта налогообложения, находящегося в собственности налогоплательщика и не используемого налогоплательщиком в предпринимательской деятельности;</w:t>
      </w:r>
    </w:p>
    <w:p w:rsidR="008D6F47" w:rsidRDefault="008D6F47" w:rsidP="008D6F47">
      <w:pPr>
        <w:pStyle w:val="12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размере всей подлежащей уплате налогоплательщиком суммы налога в отношении объекта налогообложения.</w:t>
      </w:r>
    </w:p>
    <w:p w:rsidR="008D6F47" w:rsidRDefault="008D6F47" w:rsidP="008D6F4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Физические лица, имеющие право на налоговые льготы, представляют в налоговый орган по своему выбору </w:t>
      </w:r>
      <w:hyperlink r:id="rId6" w:history="1"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заявление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предоставлении налоговой льготы, а также </w:t>
      </w:r>
      <w:hyperlink r:id="rId7" w:history="1"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документы</w:t>
        </w:r>
      </w:hyperlink>
      <w:r>
        <w:rPr>
          <w:rFonts w:ascii="Times New Roman" w:hAnsi="Times New Roman" w:cs="Times New Roman"/>
          <w:sz w:val="24"/>
          <w:szCs w:val="24"/>
        </w:rPr>
        <w:t>, подтверждающие право налогоплательщика на налоговую льготу.</w:t>
      </w:r>
    </w:p>
    <w:p w:rsidR="008D6F47" w:rsidRDefault="008D6F47" w:rsidP="008D6F47">
      <w:pPr>
        <w:pStyle w:val="12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Основанием для освобождения от уплаты налога на имущество физических лиц для вышеуказанных лиц являются:</w:t>
      </w:r>
    </w:p>
    <w:p w:rsidR="008D6F47" w:rsidRDefault="008D6F47" w:rsidP="008D6F47">
      <w:pPr>
        <w:pStyle w:val="12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а) один из документов, подтверждающих утрату гражданином в несовершеннолетнем возрасте родительского попечения, а именно:</w:t>
      </w:r>
    </w:p>
    <w:p w:rsidR="008D6F47" w:rsidRDefault="008D6F47" w:rsidP="008D6F47">
      <w:pPr>
        <w:pStyle w:val="12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акт об оставлении ребенка;</w:t>
      </w:r>
    </w:p>
    <w:p w:rsidR="008D6F47" w:rsidRDefault="008D6F47" w:rsidP="008D6F47">
      <w:pPr>
        <w:pStyle w:val="12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заявление родителей (матери ребенка) о согласии на его усыновление;</w:t>
      </w:r>
    </w:p>
    <w:p w:rsidR="008D6F47" w:rsidRDefault="008D6F47" w:rsidP="008D6F47">
      <w:pPr>
        <w:pStyle w:val="12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решение суда о лишении родителей (родителя) родительских прав либо ограничении родителей (родителя) в родительских правах в отношении гражданина;</w:t>
      </w:r>
    </w:p>
    <w:p w:rsidR="008D6F47" w:rsidRDefault="008D6F47" w:rsidP="008D6F47">
      <w:pPr>
        <w:pStyle w:val="12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свидетельства (свидетельство) о смерти родителей (родителя);</w:t>
      </w:r>
    </w:p>
    <w:p w:rsidR="008D6F47" w:rsidRDefault="008D6F47" w:rsidP="008D6F47">
      <w:pPr>
        <w:pStyle w:val="12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решение суда о признании родителей (родителя) безвестно отсутствующими (отсутствующим);</w:t>
      </w:r>
    </w:p>
    <w:p w:rsidR="008D6F47" w:rsidRDefault="008D6F47" w:rsidP="008D6F47">
      <w:pPr>
        <w:pStyle w:val="12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решение суда о признании родителей (родителя) недееспособными (недееспособным);</w:t>
      </w:r>
    </w:p>
    <w:p w:rsidR="008D6F47" w:rsidRDefault="008D6F47" w:rsidP="008D6F47">
      <w:pPr>
        <w:pStyle w:val="12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справка органа записи актов гражданского состояния, подтверждающая, что сведения об отце внесены в запись акта о рождении ребенка по заявлению матери ребенка;</w:t>
      </w:r>
    </w:p>
    <w:p w:rsidR="008D6F47" w:rsidRDefault="008D6F47" w:rsidP="008D6F47">
      <w:pPr>
        <w:pStyle w:val="12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акт органа опеки и попечительства об устройстве ребенка под надзор в организацию для детей-сирот и детей, оставшихся без попечения родителей, или под опеку (попечительство);</w:t>
      </w:r>
    </w:p>
    <w:p w:rsidR="008D6F47" w:rsidRDefault="008D6F47" w:rsidP="008D6F47">
      <w:pPr>
        <w:pStyle w:val="12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б) документ, подтверждающий пребывание таких лиц в указанной организации или прохождение ими службы в рядах Вооруженных Сил Российской Федерации.</w:t>
      </w:r>
    </w:p>
    <w:p w:rsidR="008D6F47" w:rsidRPr="000F64A5" w:rsidRDefault="008D6F47" w:rsidP="000F64A5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Представление заявления о предоставлении налоговой льготы, подтверждение права налогоплательщика на налоговую льготу, рассмотрение налоговым органом такого заявления, направление налогоплательщику уведомления о предоставлении налоговой льготы либо сообщения об отказе от предоставления налоговой льготы осуществляются в порядке, аналогичном порядку, предусмотренному </w:t>
      </w:r>
      <w:hyperlink r:id="rId8" w:history="1"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3 статьи 361.1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Федерации.</w:t>
      </w:r>
    </w:p>
    <w:p w:rsidR="008D6F47" w:rsidRPr="00BD43CF" w:rsidRDefault="008D6F47" w:rsidP="008D6F47">
      <w:pPr>
        <w:pStyle w:val="a3"/>
        <w:widowControl w:val="0"/>
        <w:spacing w:before="0" w:beforeAutospacing="0" w:after="0" w:afterAutospacing="0"/>
        <w:ind w:firstLine="709"/>
        <w:jc w:val="both"/>
      </w:pPr>
      <w:r>
        <w:t>6. Налог на имущество физических лиц подлежит уплате налогоплательщиками в срок не позднее 1 декабря года, следующего за истекшим налоговым периодом.</w:t>
      </w:r>
    </w:p>
    <w:p w:rsidR="008D6F47" w:rsidRPr="00BD43CF" w:rsidRDefault="008D6F47" w:rsidP="008D6F47">
      <w:pPr>
        <w:pStyle w:val="a3"/>
        <w:widowControl w:val="0"/>
        <w:spacing w:before="0" w:beforeAutospacing="0" w:after="0" w:afterAutospacing="0"/>
        <w:ind w:firstLine="709"/>
        <w:jc w:val="both"/>
      </w:pPr>
      <w:r w:rsidRPr="00BD43CF">
        <w:t xml:space="preserve">7. Признать утратившим силу Решение </w:t>
      </w:r>
      <w:r w:rsidR="00C40883" w:rsidRPr="00BD43CF">
        <w:t xml:space="preserve"> Сельской Думы</w:t>
      </w:r>
      <w:r w:rsidR="000F64A5">
        <w:t xml:space="preserve"> </w:t>
      </w:r>
      <w:r w:rsidR="00C40883" w:rsidRPr="00BD43CF">
        <w:t>Солодчинского</w:t>
      </w:r>
      <w:r w:rsidRPr="00BD43CF">
        <w:t xml:space="preserve"> сельского поселения №</w:t>
      </w:r>
      <w:r w:rsidR="000F64A5">
        <w:t xml:space="preserve"> 14/3</w:t>
      </w:r>
      <w:r w:rsidRPr="00BD43CF">
        <w:t xml:space="preserve"> от </w:t>
      </w:r>
      <w:r w:rsidR="000F64A5">
        <w:t>«11</w:t>
      </w:r>
      <w:r w:rsidR="00C40883" w:rsidRPr="00BD43CF">
        <w:t xml:space="preserve">» </w:t>
      </w:r>
      <w:r w:rsidR="000F64A5">
        <w:t>ноября 2014</w:t>
      </w:r>
      <w:r w:rsidR="005475B9" w:rsidRPr="00BD43CF">
        <w:t xml:space="preserve"> г.</w:t>
      </w:r>
      <w:r w:rsidR="00C40883" w:rsidRPr="00BD43CF">
        <w:t xml:space="preserve"> «О налоге на имущество физических лиц на территории Солодчинского сельского поселения»</w:t>
      </w:r>
      <w:r w:rsidRPr="00BD43CF">
        <w:t>.</w:t>
      </w:r>
    </w:p>
    <w:p w:rsidR="008D6F47" w:rsidRDefault="008D6F47" w:rsidP="008D6F47">
      <w:pPr>
        <w:pStyle w:val="a3"/>
        <w:spacing w:before="0" w:beforeAutospacing="0" w:after="0" w:afterAutospacing="0"/>
        <w:ind w:firstLine="709"/>
        <w:jc w:val="both"/>
      </w:pPr>
      <w:r>
        <w:t>8. Настоящее решение вступает в силу с 1 января  2020 года, но не ранее одного месяца со дня его официального опубликования.</w:t>
      </w:r>
    </w:p>
    <w:p w:rsidR="008D6F47" w:rsidRPr="009329AF" w:rsidRDefault="008D6F47" w:rsidP="008D6F47">
      <w:pPr>
        <w:pStyle w:val="12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8D6F47" w:rsidRDefault="008D6F47" w:rsidP="008D6F47"/>
    <w:p w:rsidR="006D7EBB" w:rsidRPr="003902A2" w:rsidRDefault="003902A2">
      <w:pPr>
        <w:rPr>
          <w:rFonts w:ascii="Times New Roman" w:hAnsi="Times New Roman" w:cs="Times New Roman"/>
        </w:rPr>
      </w:pPr>
      <w:r w:rsidRPr="003902A2">
        <w:rPr>
          <w:rFonts w:ascii="Times New Roman" w:hAnsi="Times New Roman" w:cs="Times New Roman"/>
        </w:rPr>
        <w:t>Председатель Сельской Думы</w:t>
      </w:r>
    </w:p>
    <w:p w:rsidR="003902A2" w:rsidRDefault="003902A2">
      <w:pPr>
        <w:rPr>
          <w:rFonts w:ascii="Times New Roman" w:hAnsi="Times New Roman" w:cs="Times New Roman"/>
        </w:rPr>
      </w:pPr>
      <w:r w:rsidRPr="003902A2">
        <w:rPr>
          <w:rFonts w:ascii="Times New Roman" w:hAnsi="Times New Roman" w:cs="Times New Roman"/>
        </w:rPr>
        <w:t>Солодчинского сельского поселения                                                        А.В.Новиков</w:t>
      </w:r>
    </w:p>
    <w:p w:rsidR="00B34D2A" w:rsidRDefault="00B34D2A">
      <w:pPr>
        <w:rPr>
          <w:rFonts w:ascii="Times New Roman" w:hAnsi="Times New Roman" w:cs="Times New Roman"/>
        </w:rPr>
      </w:pPr>
    </w:p>
    <w:p w:rsidR="00B34D2A" w:rsidRDefault="00B34D2A">
      <w:pPr>
        <w:rPr>
          <w:rFonts w:ascii="Times New Roman" w:hAnsi="Times New Roman" w:cs="Times New Roman"/>
        </w:rPr>
      </w:pPr>
    </w:p>
    <w:sectPr w:rsidR="00B34D2A" w:rsidSect="006D7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D6F47"/>
    <w:rsid w:val="00036027"/>
    <w:rsid w:val="000F64A5"/>
    <w:rsid w:val="00156ADB"/>
    <w:rsid w:val="00157F13"/>
    <w:rsid w:val="001B26D1"/>
    <w:rsid w:val="001D527F"/>
    <w:rsid w:val="002A4FA5"/>
    <w:rsid w:val="003219BA"/>
    <w:rsid w:val="003902A2"/>
    <w:rsid w:val="003D5DE5"/>
    <w:rsid w:val="00427F0A"/>
    <w:rsid w:val="00450077"/>
    <w:rsid w:val="00476EA0"/>
    <w:rsid w:val="004D5F47"/>
    <w:rsid w:val="005259F3"/>
    <w:rsid w:val="005475B9"/>
    <w:rsid w:val="005F1F9A"/>
    <w:rsid w:val="0062207A"/>
    <w:rsid w:val="00626EE9"/>
    <w:rsid w:val="00633176"/>
    <w:rsid w:val="006A4CB4"/>
    <w:rsid w:val="006B04B2"/>
    <w:rsid w:val="006D7EBB"/>
    <w:rsid w:val="006E6DFF"/>
    <w:rsid w:val="007C2F72"/>
    <w:rsid w:val="00811A7F"/>
    <w:rsid w:val="008D6F47"/>
    <w:rsid w:val="008E0CE3"/>
    <w:rsid w:val="009329AF"/>
    <w:rsid w:val="00A453F8"/>
    <w:rsid w:val="00B34D2A"/>
    <w:rsid w:val="00BA7A00"/>
    <w:rsid w:val="00BD43CF"/>
    <w:rsid w:val="00BF479B"/>
    <w:rsid w:val="00C40883"/>
    <w:rsid w:val="00CB1B3C"/>
    <w:rsid w:val="00CC0DD2"/>
    <w:rsid w:val="00CD3429"/>
    <w:rsid w:val="00D1450E"/>
    <w:rsid w:val="00ED1C08"/>
    <w:rsid w:val="00F46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color w:val="000000"/>
        <w:spacing w:val="20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F47"/>
    <w:pPr>
      <w:spacing w:after="0" w:line="240" w:lineRule="auto"/>
    </w:pPr>
    <w:rPr>
      <w:rFonts w:asciiTheme="minorHAnsi" w:hAnsiTheme="minorHAnsi"/>
      <w:color w:val="auto"/>
      <w:spacing w:val="0"/>
      <w:sz w:val="22"/>
      <w:szCs w:val="22"/>
    </w:rPr>
  </w:style>
  <w:style w:type="paragraph" w:styleId="1">
    <w:name w:val="heading 1"/>
    <w:basedOn w:val="a"/>
    <w:next w:val="a"/>
    <w:link w:val="10"/>
    <w:qFormat/>
    <w:rsid w:val="008D6F4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D6F4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8D6F47"/>
    <w:pPr>
      <w:spacing w:before="240" w:after="60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6F47"/>
    <w:rPr>
      <w:rFonts w:ascii="Cambria" w:eastAsia="Times New Roman" w:hAnsi="Cambria" w:cs="Times New Roman"/>
      <w:b/>
      <w:bCs/>
      <w:color w:val="auto"/>
      <w:spacing w:val="0"/>
      <w:kern w:val="32"/>
      <w:lang w:eastAsia="ru-RU"/>
    </w:rPr>
  </w:style>
  <w:style w:type="character" w:customStyle="1" w:styleId="40">
    <w:name w:val="Заголовок 4 Знак"/>
    <w:basedOn w:val="a0"/>
    <w:link w:val="4"/>
    <w:rsid w:val="008D6F47"/>
    <w:rPr>
      <w:rFonts w:ascii="Calibri" w:eastAsia="Times New Roman" w:hAnsi="Calibri" w:cs="Times New Roman"/>
      <w:b/>
      <w:bCs/>
      <w:color w:val="auto"/>
      <w:spacing w:val="0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8D6F47"/>
    <w:rPr>
      <w:rFonts w:ascii="Calibri" w:eastAsia="Times New Roman" w:hAnsi="Calibri" w:cs="Times New Roman"/>
      <w:b/>
      <w:bCs/>
      <w:color w:val="auto"/>
      <w:spacing w:val="0"/>
      <w:sz w:val="22"/>
      <w:szCs w:val="22"/>
      <w:lang w:eastAsia="ru-RU"/>
    </w:rPr>
  </w:style>
  <w:style w:type="paragraph" w:styleId="a3">
    <w:name w:val="Normal (Web)"/>
    <w:basedOn w:val="a"/>
    <w:unhideWhenUsed/>
    <w:rsid w:val="008D6F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Стиль1 Знак"/>
    <w:basedOn w:val="a0"/>
    <w:link w:val="12"/>
    <w:locked/>
    <w:rsid w:val="008D6F47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12">
    <w:name w:val="Стиль1"/>
    <w:basedOn w:val="a"/>
    <w:link w:val="11"/>
    <w:qFormat/>
    <w:rsid w:val="008D6F47"/>
    <w:rPr>
      <w:rFonts w:ascii="Times New Roman" w:eastAsiaTheme="minorEastAsia" w:hAnsi="Times New Roman" w:cs="Times New Roman"/>
      <w:color w:val="000000"/>
      <w:spacing w:val="20"/>
      <w:sz w:val="28"/>
      <w:szCs w:val="28"/>
      <w:lang w:eastAsia="ru-RU"/>
    </w:rPr>
  </w:style>
  <w:style w:type="character" w:customStyle="1" w:styleId="2">
    <w:name w:val="Стиль2 Знак"/>
    <w:basedOn w:val="a0"/>
    <w:link w:val="20"/>
    <w:locked/>
    <w:rsid w:val="008D6F47"/>
    <w:rPr>
      <w:rFonts w:ascii="Times New Roman" w:hAnsi="Times New Roman" w:cs="Times New Roman"/>
      <w:sz w:val="28"/>
      <w:szCs w:val="28"/>
    </w:rPr>
  </w:style>
  <w:style w:type="paragraph" w:customStyle="1" w:styleId="20">
    <w:name w:val="Стиль2"/>
    <w:basedOn w:val="a"/>
    <w:link w:val="2"/>
    <w:qFormat/>
    <w:rsid w:val="008D6F47"/>
    <w:pPr>
      <w:jc w:val="both"/>
    </w:pPr>
    <w:rPr>
      <w:rFonts w:ascii="Times New Roman" w:hAnsi="Times New Roman" w:cs="Times New Roman"/>
      <w:color w:val="000000"/>
      <w:spacing w:val="20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8D6F4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6E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EE9"/>
    <w:rPr>
      <w:rFonts w:ascii="Tahoma" w:hAnsi="Tahoma" w:cs="Tahoma"/>
      <w:color w:val="auto"/>
      <w:spacing w:val="0"/>
      <w:sz w:val="16"/>
      <w:szCs w:val="16"/>
    </w:rPr>
  </w:style>
  <w:style w:type="paragraph" w:styleId="a7">
    <w:name w:val="No Spacing"/>
    <w:uiPriority w:val="1"/>
    <w:qFormat/>
    <w:rsid w:val="00C40883"/>
    <w:pPr>
      <w:spacing w:after="0" w:line="240" w:lineRule="auto"/>
    </w:pPr>
    <w:rPr>
      <w:rFonts w:asciiTheme="minorHAnsi" w:hAnsiTheme="minorHAnsi"/>
      <w:color w:val="auto"/>
      <w:spacing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4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9B29C29A502A16FC028FAD5B437411F8C45B2372E4E37E04F77C018DDC10E52BC902DF70ACA3BF5D4380DE419208998AE2E258046AEBD6c5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39B29C29A502A16FC028FAD5B437411F9CE5C267BE1E37E04F77C018DDC10E52BC902DF74AFABBE551C85CB50CA05909DFDE3461868EA6DD1c7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39B29C29A502A16FC028FAD5B437411F9CE5E2F73E5E37E04F77C018DDC10E52BC902DF74AFABBC571C85CB50CA05909DFDE3461868EA6DD1c7M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pravo.minjust.ru:8080/bigs/showDocument.html?id=96E20C02-1B12-465A-B64C-24AA9227000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pravo.minjust.ru:8080/bigs/showDocument.html?id=F7DE1846-3C6A-47AB-B440-B8E4CEA90C6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Ucer</cp:lastModifiedBy>
  <cp:revision>2</cp:revision>
  <cp:lastPrinted>2026-06-05T06:51:00Z</cp:lastPrinted>
  <dcterms:created xsi:type="dcterms:W3CDTF">2026-06-05T07:16:00Z</dcterms:created>
  <dcterms:modified xsi:type="dcterms:W3CDTF">2026-06-05T07:16:00Z</dcterms:modified>
</cp:coreProperties>
</file>